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566D2" w14:textId="7DB12A53" w:rsidR="00F622FB" w:rsidRPr="009A351D" w:rsidRDefault="00F622FB" w:rsidP="00F622FB">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87347C">
        <w:rPr>
          <w:rFonts w:cs="Arial"/>
          <w:sz w:val="24"/>
          <w:szCs w:val="24"/>
        </w:rPr>
        <w:t>4</w:t>
      </w:r>
      <w:r w:rsidRPr="009A351D">
        <w:rPr>
          <w:rFonts w:cs="Arial"/>
          <w:i/>
          <w:sz w:val="24"/>
          <w:szCs w:val="24"/>
        </w:rPr>
        <w:tab/>
      </w:r>
      <w:r w:rsidR="00E11C58" w:rsidRPr="00E11C58">
        <w:rPr>
          <w:rFonts w:cs="Arial"/>
          <w:sz w:val="24"/>
          <w:szCs w:val="24"/>
          <w:lang w:val="en-US"/>
        </w:rPr>
        <w:t>R4-2500737</w:t>
      </w:r>
    </w:p>
    <w:p w14:paraId="22064FDF" w14:textId="54C62A68" w:rsidR="00F622FB" w:rsidRPr="00652720" w:rsidRDefault="0087347C" w:rsidP="00652720">
      <w:pPr>
        <w:pStyle w:val="a5"/>
        <w:tabs>
          <w:tab w:val="right" w:pos="9781"/>
          <w:tab w:val="right" w:pos="13323"/>
        </w:tabs>
        <w:outlineLvl w:val="0"/>
        <w:rPr>
          <w:rFonts w:cs="Arial"/>
          <w:sz w:val="24"/>
          <w:szCs w:val="24"/>
        </w:rPr>
      </w:pPr>
      <w:r w:rsidRPr="00AC0354">
        <w:rPr>
          <w:rFonts w:cs="Arial" w:hint="eastAsia"/>
          <w:sz w:val="24"/>
          <w:szCs w:val="24"/>
        </w:rPr>
        <w:t>Athens</w:t>
      </w:r>
      <w:r w:rsidRPr="00AC0354">
        <w:rPr>
          <w:rFonts w:cs="Arial"/>
          <w:sz w:val="24"/>
          <w:szCs w:val="24"/>
        </w:rPr>
        <w:t>, GR, 17th – 21st February, 2025</w:t>
      </w:r>
    </w:p>
    <w:p w14:paraId="6732EB39" w14:textId="77777777" w:rsidR="001F5D6A" w:rsidRPr="00F622FB" w:rsidRDefault="001F5D6A" w:rsidP="00615E2A">
      <w:pPr>
        <w:rPr>
          <w:rFonts w:eastAsia="宋体"/>
          <w:lang w:val="en-US" w:eastAsia="zh-CN"/>
        </w:rPr>
      </w:pPr>
    </w:p>
    <w:p w14:paraId="2776DDA9"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622666D"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01B12" w:rsidRPr="00C01B12">
        <w:rPr>
          <w:rFonts w:ascii="Arial" w:hAnsi="Arial" w:cs="Arial"/>
          <w:sz w:val="22"/>
        </w:rPr>
        <w:t xml:space="preserve">Discussion on the </w:t>
      </w:r>
      <w:proofErr w:type="spellStart"/>
      <w:r w:rsidR="00C01B12" w:rsidRPr="00C01B12">
        <w:rPr>
          <w:rFonts w:ascii="Arial" w:hAnsi="Arial" w:cs="Arial"/>
          <w:sz w:val="22"/>
        </w:rPr>
        <w:t>subband</w:t>
      </w:r>
      <w:proofErr w:type="spellEnd"/>
      <w:r w:rsidR="00C01B12" w:rsidRPr="00C01B12">
        <w:rPr>
          <w:rFonts w:ascii="Arial" w:hAnsi="Arial" w:cs="Arial"/>
          <w:sz w:val="22"/>
        </w:rPr>
        <w:t xml:space="preserve"> configurations and </w:t>
      </w:r>
      <w:proofErr w:type="spellStart"/>
      <w:r w:rsidR="00C01B12" w:rsidRPr="00C01B12">
        <w:rPr>
          <w:rFonts w:ascii="Arial" w:hAnsi="Arial" w:cs="Arial"/>
          <w:sz w:val="22"/>
        </w:rPr>
        <w:t>guardbands</w:t>
      </w:r>
      <w:proofErr w:type="spellEnd"/>
      <w:r w:rsidR="00C01B12" w:rsidRPr="00C01B12">
        <w:rPr>
          <w:rFonts w:ascii="Arial" w:hAnsi="Arial" w:cs="Arial"/>
          <w:sz w:val="22"/>
        </w:rPr>
        <w:t xml:space="preserve"> for </w:t>
      </w:r>
      <w:proofErr w:type="spellStart"/>
      <w:r w:rsidR="00C01B12" w:rsidRPr="00C01B12">
        <w:rPr>
          <w:rFonts w:ascii="Arial" w:hAnsi="Arial" w:cs="Arial"/>
          <w:sz w:val="22"/>
        </w:rPr>
        <w:t>gNB</w:t>
      </w:r>
      <w:proofErr w:type="spellEnd"/>
      <w:r w:rsidR="00C01B12" w:rsidRPr="00C01B12">
        <w:rPr>
          <w:rFonts w:ascii="Arial" w:hAnsi="Arial" w:cs="Arial"/>
          <w:sz w:val="22"/>
        </w:rPr>
        <w:t xml:space="preserve"> SBFD</w:t>
      </w:r>
    </w:p>
    <w:p w14:paraId="40C028C2" w14:textId="3FD04F85"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FF0090">
        <w:rPr>
          <w:rFonts w:ascii="Arial" w:hAnsi="Arial" w:cs="Arial"/>
          <w:sz w:val="22"/>
          <w:lang w:val="en-US"/>
        </w:rPr>
        <w:t>7</w:t>
      </w:r>
      <w:r w:rsidR="00C01B12">
        <w:rPr>
          <w:rFonts w:ascii="Arial" w:hAnsi="Arial" w:cs="Arial"/>
          <w:sz w:val="22"/>
          <w:lang w:val="en-US"/>
        </w:rPr>
        <w:t>.</w:t>
      </w:r>
      <w:r w:rsidR="00FC5EE4">
        <w:rPr>
          <w:rFonts w:ascii="Arial" w:hAnsi="Arial" w:cs="Arial"/>
          <w:sz w:val="22"/>
          <w:lang w:val="en-US"/>
        </w:rPr>
        <w:t>2</w:t>
      </w:r>
      <w:r w:rsidR="00AC0354">
        <w:rPr>
          <w:rFonts w:ascii="Arial" w:hAnsi="Arial" w:cs="Arial"/>
          <w:sz w:val="22"/>
          <w:lang w:val="en-US"/>
        </w:rPr>
        <w:t>3</w:t>
      </w:r>
      <w:r w:rsidR="00C01B12">
        <w:rPr>
          <w:rFonts w:ascii="Arial" w:hAnsi="Arial" w:cs="Arial"/>
          <w:sz w:val="22"/>
          <w:lang w:val="en-US"/>
        </w:rPr>
        <w:t>.1</w:t>
      </w:r>
    </w:p>
    <w:p w14:paraId="26E8670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CC64FFD" w14:textId="77777777" w:rsidR="00FC0076" w:rsidRDefault="00E52C47" w:rsidP="004065E5">
      <w:pPr>
        <w:pStyle w:val="1"/>
        <w:rPr>
          <w:rFonts w:eastAsia="宋体"/>
          <w:lang w:eastAsia="zh-CN"/>
        </w:rPr>
      </w:pPr>
      <w:r>
        <w:rPr>
          <w:rFonts w:eastAsia="宋体" w:hint="eastAsia"/>
          <w:lang w:eastAsia="zh-CN"/>
        </w:rPr>
        <w:t>Introduction</w:t>
      </w:r>
    </w:p>
    <w:p w14:paraId="1EF776D4" w14:textId="77777777" w:rsidR="007223D0" w:rsidRPr="00CD1BB9" w:rsidRDefault="00DE0F0A" w:rsidP="00E87DC2">
      <w:pPr>
        <w:spacing w:line="360" w:lineRule="auto"/>
        <w:jc w:val="both"/>
        <w:rPr>
          <w:rFonts w:eastAsia="等线"/>
          <w:lang w:eastAsia="zh-CN"/>
        </w:rPr>
      </w:pPr>
      <w:r>
        <w:rPr>
          <w:rFonts w:eastAsia="等线"/>
          <w:lang w:eastAsia="zh-CN"/>
        </w:rPr>
        <w:t xml:space="preserve">In the last meeting, </w:t>
      </w:r>
      <w:r w:rsidR="00C74773">
        <w:rPr>
          <w:rFonts w:eastAsia="等线"/>
          <w:lang w:eastAsia="zh-CN"/>
        </w:rPr>
        <w:t xml:space="preserve">we further discussed system parameters </w:t>
      </w:r>
      <w:r>
        <w:rPr>
          <w:rFonts w:eastAsia="等线"/>
          <w:lang w:eastAsia="zh-CN"/>
        </w:rPr>
        <w:t xml:space="preserve">for </w:t>
      </w:r>
      <w:proofErr w:type="spellStart"/>
      <w:r>
        <w:rPr>
          <w:rFonts w:eastAsia="等线"/>
          <w:lang w:eastAsia="zh-CN"/>
        </w:rPr>
        <w:t>gNB</w:t>
      </w:r>
      <w:proofErr w:type="spellEnd"/>
      <w:r>
        <w:rPr>
          <w:rFonts w:eastAsia="等线"/>
          <w:lang w:eastAsia="zh-CN"/>
        </w:rPr>
        <w:t xml:space="preserve"> SBFD. The WF for </w:t>
      </w:r>
      <w:proofErr w:type="spellStart"/>
      <w:r>
        <w:rPr>
          <w:rFonts w:eastAsia="等线"/>
          <w:lang w:eastAsia="zh-CN"/>
        </w:rPr>
        <w:t>gNB</w:t>
      </w:r>
      <w:proofErr w:type="spellEnd"/>
      <w:r>
        <w:rPr>
          <w:rFonts w:eastAsia="等线"/>
          <w:lang w:eastAsia="zh-CN"/>
        </w:rPr>
        <w:t xml:space="preserve"> SBFD was captured in [</w:t>
      </w:r>
      <w:r w:rsidR="00DF577B">
        <w:rPr>
          <w:rFonts w:eastAsia="等线"/>
          <w:lang w:eastAsia="zh-CN"/>
        </w:rPr>
        <w:t>1</w:t>
      </w:r>
      <w:r>
        <w:rPr>
          <w:rFonts w:eastAsia="等线"/>
          <w:lang w:eastAsia="zh-CN"/>
        </w:rPr>
        <w:t xml:space="preserve">]. In this contribution, we focus on </w:t>
      </w:r>
      <w:proofErr w:type="spellStart"/>
      <w:r>
        <w:rPr>
          <w:rFonts w:eastAsia="等线" w:hint="eastAsia"/>
          <w:lang w:eastAsia="zh-CN"/>
        </w:rPr>
        <w:t>subband</w:t>
      </w:r>
      <w:proofErr w:type="spellEnd"/>
      <w:r>
        <w:rPr>
          <w:rFonts w:eastAsia="等线"/>
          <w:lang w:eastAsia="zh-CN"/>
        </w:rPr>
        <w:t xml:space="preserve"> configurations and guard band issues for </w:t>
      </w:r>
      <w:proofErr w:type="spellStart"/>
      <w:r>
        <w:rPr>
          <w:rFonts w:eastAsia="等线"/>
          <w:lang w:eastAsia="zh-CN"/>
        </w:rPr>
        <w:t>gNB</w:t>
      </w:r>
      <w:proofErr w:type="spellEnd"/>
      <w:r>
        <w:rPr>
          <w:rFonts w:eastAsia="等线"/>
          <w:lang w:eastAsia="zh-CN"/>
        </w:rPr>
        <w:t xml:space="preserve"> </w:t>
      </w:r>
      <w:r w:rsidR="00053718">
        <w:rPr>
          <w:rFonts w:eastAsia="等线"/>
          <w:lang w:eastAsia="zh-CN"/>
        </w:rPr>
        <w:t>SBFD.</w:t>
      </w:r>
    </w:p>
    <w:p w14:paraId="1696554C" w14:textId="77777777" w:rsidR="00703A03" w:rsidRDefault="00853ECB" w:rsidP="00703A03">
      <w:pPr>
        <w:pStyle w:val="1"/>
        <w:rPr>
          <w:rFonts w:eastAsia="宋体"/>
          <w:lang w:eastAsia="zh-CN"/>
        </w:rPr>
      </w:pPr>
      <w:r>
        <w:rPr>
          <w:rFonts w:eastAsia="宋体" w:hint="eastAsia"/>
          <w:lang w:eastAsia="zh-CN"/>
        </w:rPr>
        <w:t>Discussion</w:t>
      </w:r>
    </w:p>
    <w:p w14:paraId="174E687A" w14:textId="638FE420" w:rsidR="00140085" w:rsidRDefault="00396CB7" w:rsidP="00E87DC2">
      <w:pPr>
        <w:overflowPunct/>
        <w:autoSpaceDE/>
        <w:autoSpaceDN/>
        <w:adjustRightInd/>
        <w:spacing w:before="100" w:beforeAutospacing="1" w:after="240" w:line="360" w:lineRule="auto"/>
        <w:contextualSpacing/>
        <w:jc w:val="both"/>
        <w:textAlignment w:val="auto"/>
        <w:rPr>
          <w:rFonts w:eastAsia="等线"/>
          <w:kern w:val="2"/>
          <w:lang w:val="en-US" w:eastAsia="zh-CN"/>
        </w:rPr>
      </w:pPr>
      <w:bookmarkStart w:id="2" w:name="_Hlk165918856"/>
      <w:r w:rsidRPr="0078729A">
        <w:rPr>
          <w:rFonts w:eastAsia="等线"/>
          <w:kern w:val="2"/>
          <w:lang w:val="en-US" w:eastAsia="zh-CN"/>
        </w:rPr>
        <w:t>In the last meeting, we discussed</w:t>
      </w:r>
      <w:r w:rsidR="00B96E06" w:rsidRPr="0078729A">
        <w:rPr>
          <w:rFonts w:eastAsia="等线"/>
          <w:kern w:val="2"/>
          <w:lang w:val="en-US" w:eastAsia="zh-CN"/>
        </w:rPr>
        <w:t xml:space="preserve"> operating bands </w:t>
      </w:r>
      <w:r w:rsidR="002E1560">
        <w:rPr>
          <w:rFonts w:eastAsia="等线"/>
          <w:kern w:val="2"/>
          <w:lang w:val="en-US" w:eastAsia="zh-CN"/>
        </w:rPr>
        <w:t xml:space="preserve">and channel bandwidth support </w:t>
      </w:r>
      <w:r w:rsidR="00B96E06" w:rsidRPr="0078729A">
        <w:rPr>
          <w:rFonts w:eastAsia="等线"/>
          <w:kern w:val="2"/>
          <w:lang w:val="en-US" w:eastAsia="zh-CN"/>
        </w:rPr>
        <w:t>for SBFD operation</w:t>
      </w:r>
      <w:r w:rsidR="00C27AA8">
        <w:rPr>
          <w:rFonts w:eastAsia="等线"/>
          <w:kern w:val="2"/>
          <w:lang w:val="en-US" w:eastAsia="zh-CN"/>
        </w:rPr>
        <w:t xml:space="preserve">. </w:t>
      </w:r>
      <w:r w:rsidR="00C11307">
        <w:rPr>
          <w:rFonts w:eastAsia="等线" w:hint="eastAsia"/>
          <w:kern w:val="2"/>
          <w:lang w:val="en-US" w:eastAsia="zh-CN"/>
        </w:rPr>
        <w:t>We</w:t>
      </w:r>
      <w:r w:rsidR="00C11307">
        <w:rPr>
          <w:rFonts w:eastAsia="等线"/>
          <w:kern w:val="2"/>
          <w:lang w:val="en-US" w:eastAsia="zh-CN"/>
        </w:rPr>
        <w:t xml:space="preserve"> precluded those bands with small</w:t>
      </w:r>
      <w:r w:rsidR="00652720">
        <w:rPr>
          <w:rFonts w:eastAsia="等线"/>
          <w:kern w:val="2"/>
          <w:lang w:val="en-US" w:eastAsia="zh-CN"/>
        </w:rPr>
        <w:t xml:space="preserve"> channel bandwidth</w:t>
      </w:r>
      <w:r w:rsidR="00DD095A">
        <w:rPr>
          <w:rFonts w:eastAsia="等线"/>
          <w:kern w:val="2"/>
          <w:lang w:val="en-US" w:eastAsia="zh-CN"/>
        </w:rPr>
        <w:t xml:space="preserve">, </w:t>
      </w:r>
      <w:r w:rsidR="00C11307">
        <w:rPr>
          <w:rFonts w:eastAsia="等线"/>
          <w:kern w:val="2"/>
          <w:lang w:val="en-US" w:eastAsia="zh-CN"/>
        </w:rPr>
        <w:t>NR-U bands and FR2-2 bands for SBFD. The agreements can be found as follows</w:t>
      </w:r>
      <w:r w:rsidR="00CB14C0">
        <w:rPr>
          <w:rFonts w:eastAsia="等线"/>
          <w:kern w:val="2"/>
          <w:lang w:val="en-US" w:eastAsia="zh-CN"/>
        </w:rPr>
        <w:t>:</w:t>
      </w:r>
      <w:r w:rsidR="00C11307">
        <w:rPr>
          <w:rFonts w:eastAsia="等线"/>
          <w:kern w:val="2"/>
          <w:lang w:val="en-US" w:eastAsia="zh-CN"/>
        </w:rPr>
        <w:t xml:space="preserve"> </w:t>
      </w:r>
    </w:p>
    <w:p w14:paraId="2141042C" w14:textId="77777777" w:rsidR="00652720" w:rsidRDefault="00652720" w:rsidP="005811AE">
      <w:pPr>
        <w:overflowPunct/>
        <w:autoSpaceDE/>
        <w:autoSpaceDN/>
        <w:adjustRightInd/>
        <w:spacing w:before="100" w:beforeAutospacing="1" w:after="240"/>
        <w:contextualSpacing/>
        <w:jc w:val="both"/>
        <w:textAlignment w:val="auto"/>
        <w:rPr>
          <w:rFonts w:eastAsia="等线"/>
          <w:kern w:val="2"/>
          <w:lang w:val="en-US" w:eastAsia="zh-CN"/>
        </w:rPr>
      </w:pPr>
    </w:p>
    <w:tbl>
      <w:tblPr>
        <w:tblStyle w:val="aff0"/>
        <w:tblW w:w="0" w:type="auto"/>
        <w:tblLook w:val="04A0" w:firstRow="1" w:lastRow="0" w:firstColumn="1" w:lastColumn="0" w:noHBand="0" w:noVBand="1"/>
      </w:tblPr>
      <w:tblGrid>
        <w:gridCol w:w="9631"/>
      </w:tblGrid>
      <w:tr w:rsidR="006C6C0B" w14:paraId="2C94072A" w14:textId="77777777" w:rsidTr="005811AE">
        <w:trPr>
          <w:trHeight w:val="1667"/>
        </w:trPr>
        <w:tc>
          <w:tcPr>
            <w:tcW w:w="9631" w:type="dxa"/>
          </w:tcPr>
          <w:p w14:paraId="3A2F791D" w14:textId="77777777" w:rsidR="00F27A14" w:rsidRPr="00F27A14" w:rsidRDefault="00F27A14" w:rsidP="00652720">
            <w:pPr>
              <w:overflowPunct/>
              <w:autoSpaceDE/>
              <w:autoSpaceDN/>
              <w:adjustRightInd/>
              <w:spacing w:before="240" w:after="240" w:line="360" w:lineRule="auto"/>
              <w:contextualSpacing/>
              <w:jc w:val="both"/>
              <w:textAlignment w:val="auto"/>
              <w:rPr>
                <w:rFonts w:eastAsia="等线"/>
                <w:i/>
                <w:kern w:val="2"/>
                <w:lang w:val="en-US" w:eastAsia="zh-CN"/>
              </w:rPr>
            </w:pPr>
            <w:r w:rsidRPr="00F27A14">
              <w:rPr>
                <w:rFonts w:eastAsia="等线"/>
                <w:i/>
                <w:kern w:val="2"/>
                <w:lang w:val="en-US" w:eastAsia="zh-CN"/>
              </w:rPr>
              <w:t>Issue 1-1-3: Specification implementation of operating bands support for SBFD</w:t>
            </w:r>
          </w:p>
          <w:p w14:paraId="4A46262D" w14:textId="77777777" w:rsidR="00F27A14" w:rsidRPr="00F27A14" w:rsidRDefault="00F27A14" w:rsidP="00652720">
            <w:pPr>
              <w:overflowPunct/>
              <w:autoSpaceDE/>
              <w:autoSpaceDN/>
              <w:adjustRightInd/>
              <w:spacing w:before="240" w:after="240" w:line="360" w:lineRule="auto"/>
              <w:contextualSpacing/>
              <w:jc w:val="both"/>
              <w:textAlignment w:val="auto"/>
              <w:rPr>
                <w:rFonts w:eastAsia="等线"/>
                <w:i/>
                <w:kern w:val="2"/>
                <w:lang w:val="en-US" w:eastAsia="zh-CN"/>
              </w:rPr>
            </w:pPr>
            <w:r w:rsidRPr="00F27A14">
              <w:rPr>
                <w:rFonts w:eastAsia="等线"/>
                <w:i/>
                <w:kern w:val="2"/>
                <w:lang w:val="en-US" w:eastAsia="zh-CN"/>
              </w:rPr>
              <w:t>Agreement:</w:t>
            </w:r>
          </w:p>
          <w:p w14:paraId="0033619F" w14:textId="77777777" w:rsidR="00F27A14" w:rsidRPr="00F27A14" w:rsidRDefault="00F27A14" w:rsidP="00652720">
            <w:pPr>
              <w:numPr>
                <w:ilvl w:val="0"/>
                <w:numId w:val="22"/>
              </w:numPr>
              <w:overflowPunct/>
              <w:autoSpaceDE/>
              <w:autoSpaceDN/>
              <w:adjustRightInd/>
              <w:spacing w:before="240" w:after="240" w:line="360" w:lineRule="auto"/>
              <w:contextualSpacing/>
              <w:jc w:val="both"/>
              <w:textAlignment w:val="auto"/>
              <w:rPr>
                <w:rFonts w:eastAsia="等线"/>
                <w:i/>
                <w:kern w:val="2"/>
                <w:lang w:eastAsia="zh-CN"/>
              </w:rPr>
            </w:pPr>
            <w:r w:rsidRPr="00F27A14">
              <w:rPr>
                <w:rFonts w:eastAsia="等线"/>
                <w:i/>
                <w:kern w:val="2"/>
                <w:lang w:eastAsia="zh-CN"/>
              </w:rPr>
              <w:t>The following TP is adopted for clause 5.2 in TS 38.104</w:t>
            </w:r>
          </w:p>
          <w:p w14:paraId="4E34B8FF" w14:textId="77777777" w:rsidR="00F27A14" w:rsidRPr="00F27A14" w:rsidRDefault="00F27A14" w:rsidP="00652720">
            <w:pPr>
              <w:numPr>
                <w:ilvl w:val="1"/>
                <w:numId w:val="22"/>
              </w:numPr>
              <w:overflowPunct/>
              <w:autoSpaceDE/>
              <w:autoSpaceDN/>
              <w:adjustRightInd/>
              <w:spacing w:before="240" w:after="240" w:line="360" w:lineRule="auto"/>
              <w:contextualSpacing/>
              <w:jc w:val="both"/>
              <w:textAlignment w:val="auto"/>
              <w:rPr>
                <w:rFonts w:eastAsia="等线"/>
                <w:i/>
                <w:kern w:val="2"/>
                <w:lang w:eastAsia="zh-CN"/>
              </w:rPr>
            </w:pPr>
            <w:proofErr w:type="spellStart"/>
            <w:r w:rsidRPr="00F27A14">
              <w:rPr>
                <w:rFonts w:eastAsia="等线"/>
                <w:i/>
                <w:kern w:val="2"/>
                <w:lang w:eastAsia="zh-CN"/>
              </w:rPr>
              <w:t>Subband</w:t>
            </w:r>
            <w:proofErr w:type="spellEnd"/>
            <w:r w:rsidRPr="00F27A14">
              <w:rPr>
                <w:rFonts w:eastAsia="等线"/>
                <w:i/>
                <w:kern w:val="2"/>
                <w:lang w:eastAsia="zh-CN"/>
              </w:rPr>
              <w:t xml:space="preserve"> full duplex (SBFD) is designed to operate in NR TDD operating bands in FR1 which are defined in Table 5.2-1 except bands n34, n46, n51, n53, n54, n96, n101 and n102, and NR operating bands in FR2-1 which are defined in Table 5.2-2.</w:t>
            </w:r>
          </w:p>
          <w:p w14:paraId="1CDEDB69" w14:textId="7B61C083" w:rsidR="006C6C0B" w:rsidRPr="00CB14C0" w:rsidRDefault="00F27A14" w:rsidP="00652720">
            <w:pPr>
              <w:numPr>
                <w:ilvl w:val="0"/>
                <w:numId w:val="22"/>
              </w:numPr>
              <w:overflowPunct/>
              <w:autoSpaceDE/>
              <w:autoSpaceDN/>
              <w:adjustRightInd/>
              <w:spacing w:before="240" w:after="240" w:line="360" w:lineRule="auto"/>
              <w:contextualSpacing/>
              <w:jc w:val="both"/>
              <w:textAlignment w:val="auto"/>
              <w:rPr>
                <w:rFonts w:eastAsia="等线"/>
                <w:i/>
                <w:kern w:val="2"/>
                <w:lang w:eastAsia="zh-CN"/>
              </w:rPr>
            </w:pPr>
            <w:bookmarkStart w:id="3" w:name="_Hlk189673304"/>
            <w:r w:rsidRPr="00F27A14">
              <w:rPr>
                <w:rFonts w:eastAsia="等线"/>
                <w:i/>
                <w:kern w:val="2"/>
                <w:lang w:eastAsia="zh-CN"/>
              </w:rPr>
              <w:t>FFS a note in the band table 5.2-1 to indicate the NR TDD bands not applicable to SBFD operation.</w:t>
            </w:r>
            <w:bookmarkEnd w:id="3"/>
          </w:p>
        </w:tc>
      </w:tr>
    </w:tbl>
    <w:p w14:paraId="682B8D8D" w14:textId="77777777" w:rsidR="00652720" w:rsidRDefault="00652720" w:rsidP="005811AE">
      <w:pPr>
        <w:overflowPunct/>
        <w:autoSpaceDE/>
        <w:autoSpaceDN/>
        <w:adjustRightInd/>
        <w:spacing w:before="240" w:after="120"/>
        <w:contextualSpacing/>
        <w:jc w:val="both"/>
        <w:textAlignment w:val="auto"/>
        <w:rPr>
          <w:rFonts w:eastAsia="等线"/>
          <w:kern w:val="2"/>
          <w:lang w:val="en-US" w:eastAsia="zh-CN"/>
        </w:rPr>
      </w:pPr>
    </w:p>
    <w:p w14:paraId="629340C3" w14:textId="5649CC32" w:rsidR="00140085" w:rsidRDefault="00CB14C0" w:rsidP="00E87DC2">
      <w:pPr>
        <w:overflowPunct/>
        <w:autoSpaceDE/>
        <w:autoSpaceDN/>
        <w:adjustRightInd/>
        <w:spacing w:before="240" w:after="0" w:line="360" w:lineRule="auto"/>
        <w:contextualSpacing/>
        <w:jc w:val="both"/>
        <w:textAlignment w:val="auto"/>
        <w:rPr>
          <w:rFonts w:eastAsia="等线"/>
          <w:kern w:val="2"/>
          <w:lang w:val="en-US" w:eastAsia="zh-CN"/>
        </w:rPr>
      </w:pPr>
      <w:r>
        <w:rPr>
          <w:rFonts w:eastAsia="等线"/>
          <w:kern w:val="2"/>
          <w:lang w:val="en-US" w:eastAsia="zh-CN"/>
        </w:rPr>
        <w:t xml:space="preserve">From our perspective, it is beneficial to leave note in the specification to indicate which TDD bands not applicable to SBFD operation. It can be a guidance if </w:t>
      </w:r>
      <w:proofErr w:type="spellStart"/>
      <w:r>
        <w:rPr>
          <w:rFonts w:eastAsia="等线" w:hint="eastAsia"/>
          <w:kern w:val="2"/>
          <w:lang w:val="en-US" w:eastAsia="zh-CN"/>
        </w:rPr>
        <w:t>gNB</w:t>
      </w:r>
      <w:proofErr w:type="spellEnd"/>
      <w:r>
        <w:rPr>
          <w:rFonts w:eastAsia="等线"/>
          <w:kern w:val="2"/>
          <w:lang w:val="en-US" w:eastAsia="zh-CN"/>
        </w:rPr>
        <w:t xml:space="preserve"> vendors want to implement SBFD on specific bands.</w:t>
      </w:r>
    </w:p>
    <w:p w14:paraId="17577BB7" w14:textId="6D7DB513" w:rsidR="00CB14C0" w:rsidRDefault="00CB14C0" w:rsidP="00E87DC2">
      <w:pPr>
        <w:overflowPunct/>
        <w:autoSpaceDE/>
        <w:autoSpaceDN/>
        <w:adjustRightInd/>
        <w:spacing w:before="120" w:after="120" w:line="360" w:lineRule="auto"/>
        <w:contextualSpacing/>
        <w:jc w:val="both"/>
        <w:textAlignment w:val="auto"/>
        <w:rPr>
          <w:rFonts w:eastAsia="等线"/>
          <w:b/>
          <w:kern w:val="2"/>
          <w:lang w:val="en-US" w:eastAsia="zh-CN"/>
        </w:rPr>
      </w:pPr>
      <w:bookmarkStart w:id="4" w:name="_Hlk189820786"/>
      <w:r w:rsidRPr="005811AE">
        <w:rPr>
          <w:rFonts w:eastAsia="等线"/>
          <w:b/>
          <w:kern w:val="2"/>
          <w:lang w:val="en-US" w:eastAsia="zh-CN"/>
        </w:rPr>
        <w:t>Proposal 1: Leave a note in the band table 5.2-1 to indicate the NR TDD bands not applicable to SBFD operation.</w:t>
      </w:r>
    </w:p>
    <w:tbl>
      <w:tblPr>
        <w:tblStyle w:val="aff0"/>
        <w:tblW w:w="0" w:type="auto"/>
        <w:tblLook w:val="04A0" w:firstRow="1" w:lastRow="0" w:firstColumn="1" w:lastColumn="0" w:noHBand="0" w:noVBand="1"/>
      </w:tblPr>
      <w:tblGrid>
        <w:gridCol w:w="9631"/>
      </w:tblGrid>
      <w:tr w:rsidR="00CD5463" w14:paraId="0632CC1B" w14:textId="77777777" w:rsidTr="00CD5463">
        <w:tc>
          <w:tcPr>
            <w:tcW w:w="9631" w:type="dxa"/>
          </w:tcPr>
          <w:bookmarkEnd w:id="4"/>
          <w:p w14:paraId="42BFD887" w14:textId="77777777" w:rsidR="00CD5463" w:rsidRPr="00E87DC2" w:rsidRDefault="00CD5463" w:rsidP="00CD5463">
            <w:pPr>
              <w:keepNext/>
              <w:keepLines/>
              <w:spacing w:before="120"/>
              <w:outlineLvl w:val="4"/>
              <w:rPr>
                <w:rFonts w:eastAsia="Yu Mincho"/>
                <w:i/>
                <w:lang w:val="en-US" w:eastAsia="zh-CN"/>
              </w:rPr>
            </w:pPr>
            <w:r w:rsidRPr="00E87DC2">
              <w:rPr>
                <w:rFonts w:eastAsia="Yu Mincho"/>
                <w:i/>
                <w:lang w:val="en-US" w:eastAsia="zh-CN"/>
              </w:rPr>
              <w:lastRenderedPageBreak/>
              <w:t>Issue 1-3-1: Clarification on declaration and flexibility</w:t>
            </w:r>
          </w:p>
          <w:p w14:paraId="54E29127" w14:textId="77777777" w:rsidR="00CD5463" w:rsidRPr="00E87DC2" w:rsidRDefault="00CD5463" w:rsidP="00CD5463">
            <w:pPr>
              <w:overflowPunct/>
              <w:autoSpaceDE/>
              <w:autoSpaceDN/>
              <w:adjustRightInd/>
              <w:spacing w:after="120" w:line="259" w:lineRule="auto"/>
              <w:textAlignment w:val="auto"/>
              <w:rPr>
                <w:rFonts w:eastAsia="宋体"/>
                <w:i/>
                <w:highlight w:val="green"/>
                <w:lang w:val="en-US"/>
              </w:rPr>
            </w:pPr>
            <w:r w:rsidRPr="00E87DC2">
              <w:rPr>
                <w:rFonts w:eastAsia="宋体"/>
                <w:i/>
                <w:highlight w:val="green"/>
                <w:lang w:val="en-US"/>
              </w:rPr>
              <w:t xml:space="preserve">Agreement: </w:t>
            </w:r>
          </w:p>
          <w:p w14:paraId="12E76468" w14:textId="77777777" w:rsidR="00CD5463" w:rsidRPr="00E87DC2" w:rsidRDefault="00CD5463" w:rsidP="00CD5463">
            <w:pPr>
              <w:numPr>
                <w:ilvl w:val="0"/>
                <w:numId w:val="22"/>
              </w:numPr>
              <w:overflowPunct/>
              <w:autoSpaceDE/>
              <w:autoSpaceDN/>
              <w:adjustRightInd/>
              <w:spacing w:after="120" w:line="259" w:lineRule="auto"/>
              <w:textAlignment w:val="auto"/>
              <w:rPr>
                <w:rFonts w:eastAsia="MS Mincho"/>
                <w:i/>
                <w:lang w:val="en-US"/>
              </w:rPr>
            </w:pPr>
            <w:r w:rsidRPr="00E87DC2">
              <w:rPr>
                <w:rFonts w:eastAsia="宋体"/>
                <w:i/>
                <w:lang w:eastAsia="zh-CN"/>
              </w:rPr>
              <w:t xml:space="preserve">The SBFD capable BS product shall not operate any SBFD configuration (DL/UL </w:t>
            </w:r>
            <w:proofErr w:type="spellStart"/>
            <w:r w:rsidRPr="00E87DC2">
              <w:rPr>
                <w:rFonts w:eastAsia="宋体"/>
                <w:i/>
                <w:lang w:eastAsia="zh-CN"/>
              </w:rPr>
              <w:t>subband</w:t>
            </w:r>
            <w:proofErr w:type="spellEnd"/>
            <w:r w:rsidRPr="00E87DC2">
              <w:rPr>
                <w:rFonts w:eastAsia="宋体"/>
                <w:i/>
                <w:lang w:eastAsia="zh-CN"/>
              </w:rPr>
              <w:t>) other than those that have been declared</w:t>
            </w:r>
          </w:p>
          <w:p w14:paraId="52039816" w14:textId="77777777" w:rsidR="00CD5463" w:rsidRPr="00E87DC2" w:rsidRDefault="00CD5463" w:rsidP="00CD5463">
            <w:pPr>
              <w:numPr>
                <w:ilvl w:val="0"/>
                <w:numId w:val="22"/>
              </w:numPr>
              <w:overflowPunct/>
              <w:autoSpaceDE/>
              <w:autoSpaceDN/>
              <w:adjustRightInd/>
              <w:spacing w:after="120" w:line="259" w:lineRule="auto"/>
              <w:textAlignment w:val="auto"/>
              <w:rPr>
                <w:rFonts w:eastAsia="MS Mincho"/>
                <w:i/>
                <w:lang w:val="en-US"/>
              </w:rPr>
            </w:pPr>
            <w:r w:rsidRPr="00E87DC2">
              <w:rPr>
                <w:rFonts w:eastAsia="宋体"/>
                <w:i/>
                <w:lang w:eastAsia="zh-CN"/>
              </w:rPr>
              <w:t xml:space="preserve">The SBFD capable BS product shall not operate any declared SBFD configuration (DL/UL </w:t>
            </w:r>
            <w:proofErr w:type="spellStart"/>
            <w:r w:rsidRPr="00E87DC2">
              <w:rPr>
                <w:rFonts w:eastAsia="宋体"/>
                <w:i/>
                <w:lang w:eastAsia="zh-CN"/>
              </w:rPr>
              <w:t>subband</w:t>
            </w:r>
            <w:proofErr w:type="spellEnd"/>
            <w:r w:rsidRPr="00E87DC2">
              <w:rPr>
                <w:rFonts w:eastAsia="宋体"/>
                <w:i/>
                <w:lang w:eastAsia="zh-CN"/>
              </w:rPr>
              <w:t>) other than those that have been tested.</w:t>
            </w:r>
          </w:p>
          <w:p w14:paraId="6EEE6792" w14:textId="77777777" w:rsidR="00CD5463" w:rsidRPr="00E87DC2" w:rsidRDefault="00CD5463" w:rsidP="00CD5463">
            <w:pPr>
              <w:numPr>
                <w:ilvl w:val="1"/>
                <w:numId w:val="22"/>
              </w:numPr>
              <w:overflowPunct/>
              <w:autoSpaceDE/>
              <w:autoSpaceDN/>
              <w:adjustRightInd/>
              <w:spacing w:after="120" w:line="259" w:lineRule="auto"/>
              <w:textAlignment w:val="auto"/>
              <w:rPr>
                <w:rFonts w:eastAsia="MS Mincho"/>
                <w:i/>
                <w:lang w:val="en-US"/>
              </w:rPr>
            </w:pPr>
            <w:r w:rsidRPr="00E87DC2">
              <w:rPr>
                <w:rFonts w:eastAsia="宋体"/>
                <w:i/>
                <w:lang w:eastAsia="zh-CN"/>
              </w:rPr>
              <w:t xml:space="preserve">FFS on how to capture this in the specification. </w:t>
            </w:r>
          </w:p>
          <w:p w14:paraId="4B08353D" w14:textId="77777777" w:rsidR="00CD5463" w:rsidRPr="00E87DC2" w:rsidRDefault="00CD5463" w:rsidP="00CD5463">
            <w:pPr>
              <w:numPr>
                <w:ilvl w:val="1"/>
                <w:numId w:val="22"/>
              </w:numPr>
              <w:overflowPunct/>
              <w:autoSpaceDE/>
              <w:autoSpaceDN/>
              <w:adjustRightInd/>
              <w:spacing w:after="120" w:line="259" w:lineRule="auto"/>
              <w:textAlignment w:val="auto"/>
              <w:rPr>
                <w:rFonts w:eastAsia="宋体"/>
                <w:i/>
                <w:lang w:eastAsia="zh-CN"/>
              </w:rPr>
            </w:pPr>
            <w:r w:rsidRPr="00E87DC2">
              <w:rPr>
                <w:rFonts w:eastAsia="宋体"/>
                <w:i/>
                <w:lang w:eastAsia="zh-CN"/>
              </w:rPr>
              <w:t>This restriction shall at least be applied to FR1 WA BS</w:t>
            </w:r>
          </w:p>
          <w:p w14:paraId="14EF3FE7" w14:textId="77777777" w:rsidR="00CD5463" w:rsidRPr="00E87DC2" w:rsidRDefault="00CD5463" w:rsidP="00CD5463">
            <w:pPr>
              <w:numPr>
                <w:ilvl w:val="1"/>
                <w:numId w:val="22"/>
              </w:numPr>
              <w:overflowPunct/>
              <w:autoSpaceDE/>
              <w:autoSpaceDN/>
              <w:adjustRightInd/>
              <w:spacing w:after="120" w:line="259" w:lineRule="auto"/>
              <w:textAlignment w:val="auto"/>
              <w:rPr>
                <w:rFonts w:eastAsia="宋体"/>
                <w:i/>
                <w:lang w:eastAsia="zh-CN"/>
              </w:rPr>
            </w:pPr>
            <w:r w:rsidRPr="00E87DC2">
              <w:rPr>
                <w:rFonts w:eastAsia="宋体"/>
                <w:i/>
                <w:lang w:eastAsia="zh-CN"/>
              </w:rPr>
              <w:t>FFS other BS classes</w:t>
            </w:r>
          </w:p>
          <w:p w14:paraId="3973331F" w14:textId="77777777" w:rsidR="00CD5463" w:rsidRPr="00E87DC2" w:rsidRDefault="00CD5463" w:rsidP="00CD5463">
            <w:pPr>
              <w:numPr>
                <w:ilvl w:val="2"/>
                <w:numId w:val="22"/>
              </w:numPr>
              <w:overflowPunct/>
              <w:autoSpaceDE/>
              <w:autoSpaceDN/>
              <w:adjustRightInd/>
              <w:spacing w:after="120" w:line="259" w:lineRule="auto"/>
              <w:textAlignment w:val="auto"/>
              <w:rPr>
                <w:rFonts w:eastAsia="宋体"/>
                <w:i/>
                <w:lang w:eastAsia="zh-CN"/>
              </w:rPr>
            </w:pPr>
            <w:r w:rsidRPr="00E87DC2">
              <w:rPr>
                <w:rFonts w:eastAsia="宋体"/>
                <w:i/>
                <w:lang w:eastAsia="zh-CN"/>
              </w:rPr>
              <w:t>FFS the possibility of testing the worst-case scenario in each RF front end operational configuration from the supported SBFD configurations.</w:t>
            </w:r>
          </w:p>
          <w:p w14:paraId="137CFA91" w14:textId="77777777" w:rsidR="00CD5463" w:rsidRPr="00E87DC2" w:rsidRDefault="00CD5463" w:rsidP="00CD5463">
            <w:pPr>
              <w:numPr>
                <w:ilvl w:val="3"/>
                <w:numId w:val="22"/>
              </w:numPr>
              <w:overflowPunct/>
              <w:autoSpaceDE/>
              <w:autoSpaceDN/>
              <w:adjustRightInd/>
              <w:spacing w:after="120" w:line="259" w:lineRule="auto"/>
              <w:textAlignment w:val="auto"/>
              <w:rPr>
                <w:rFonts w:eastAsia="宋体"/>
                <w:i/>
                <w:lang w:eastAsia="zh-CN"/>
              </w:rPr>
            </w:pPr>
            <w:r w:rsidRPr="00E87DC2">
              <w:rPr>
                <w:rFonts w:eastAsia="宋体"/>
                <w:i/>
                <w:lang w:eastAsia="zh-CN"/>
              </w:rPr>
              <w:t xml:space="preserve">FFS how to capture this in the specifications </w:t>
            </w:r>
          </w:p>
          <w:p w14:paraId="0F48305A" w14:textId="77777777" w:rsidR="005811AE" w:rsidRPr="00E87DC2" w:rsidRDefault="005811AE" w:rsidP="005811AE">
            <w:pPr>
              <w:pStyle w:val="5"/>
              <w:numPr>
                <w:ilvl w:val="0"/>
                <w:numId w:val="0"/>
              </w:numPr>
              <w:spacing w:after="240"/>
              <w:outlineLvl w:val="4"/>
              <w:rPr>
                <w:rFonts w:ascii="Times New Roman" w:hAnsi="Times New Roman"/>
                <w:i/>
                <w:sz w:val="20"/>
                <w:lang w:val="en-US"/>
              </w:rPr>
            </w:pPr>
            <w:r w:rsidRPr="00E87DC2">
              <w:rPr>
                <w:rFonts w:ascii="Times New Roman" w:hAnsi="Times New Roman"/>
                <w:i/>
                <w:sz w:val="20"/>
                <w:lang w:val="en-US"/>
              </w:rPr>
              <w:t xml:space="preserve">Issue 1-3-2: DL/UL </w:t>
            </w:r>
            <w:proofErr w:type="spellStart"/>
            <w:r w:rsidRPr="00E87DC2">
              <w:rPr>
                <w:rFonts w:ascii="Times New Roman" w:hAnsi="Times New Roman"/>
                <w:i/>
                <w:sz w:val="20"/>
                <w:lang w:val="en-US"/>
              </w:rPr>
              <w:t>subband</w:t>
            </w:r>
            <w:proofErr w:type="spellEnd"/>
            <w:r w:rsidRPr="00E87DC2">
              <w:rPr>
                <w:rFonts w:ascii="Times New Roman" w:hAnsi="Times New Roman"/>
                <w:i/>
                <w:sz w:val="20"/>
                <w:lang w:val="en-US"/>
              </w:rPr>
              <w:t xml:space="preserve"> configurations support for SBFD</w:t>
            </w:r>
          </w:p>
          <w:p w14:paraId="5F73A62A" w14:textId="77777777" w:rsidR="005811AE" w:rsidRPr="00E87DC2" w:rsidRDefault="005811AE" w:rsidP="005811AE">
            <w:pPr>
              <w:spacing w:after="120" w:line="259" w:lineRule="auto"/>
              <w:rPr>
                <w:i/>
                <w:lang w:val="en-US"/>
              </w:rPr>
            </w:pPr>
            <w:r w:rsidRPr="00E87DC2">
              <w:rPr>
                <w:i/>
                <w:highlight w:val="green"/>
                <w:lang w:val="en-US"/>
              </w:rPr>
              <w:t>Agreement:</w:t>
            </w:r>
          </w:p>
          <w:p w14:paraId="72BA7F4F" w14:textId="77777777" w:rsidR="005811AE" w:rsidRPr="00E87DC2" w:rsidRDefault="005811AE" w:rsidP="005811AE">
            <w:pPr>
              <w:pStyle w:val="afff5"/>
              <w:numPr>
                <w:ilvl w:val="0"/>
                <w:numId w:val="22"/>
              </w:numPr>
              <w:overflowPunct/>
              <w:autoSpaceDE/>
              <w:autoSpaceDN/>
              <w:adjustRightInd/>
              <w:spacing w:after="120" w:line="259" w:lineRule="auto"/>
              <w:ind w:firstLineChars="0"/>
              <w:textAlignment w:val="auto"/>
              <w:rPr>
                <w:i/>
                <w:lang w:val="en-US"/>
              </w:rPr>
            </w:pPr>
            <w:r w:rsidRPr="00E87DC2">
              <w:rPr>
                <w:i/>
                <w:lang w:val="en-US"/>
              </w:rPr>
              <w:t xml:space="preserve">For Rel-19, option 2b is adopted, with the following restrictions on SBFD configuration: </w:t>
            </w:r>
          </w:p>
          <w:p w14:paraId="77B2E2AC" w14:textId="77777777" w:rsidR="005811AE" w:rsidRPr="00E87DC2" w:rsidRDefault="005811AE" w:rsidP="005811AE">
            <w:pPr>
              <w:pStyle w:val="afff5"/>
              <w:numPr>
                <w:ilvl w:val="1"/>
                <w:numId w:val="22"/>
              </w:numPr>
              <w:overflowPunct/>
              <w:autoSpaceDE/>
              <w:autoSpaceDN/>
              <w:adjustRightInd/>
              <w:spacing w:after="120" w:line="259" w:lineRule="auto"/>
              <w:ind w:firstLineChars="0"/>
              <w:textAlignment w:val="auto"/>
              <w:rPr>
                <w:i/>
                <w:lang w:val="en-US"/>
              </w:rPr>
            </w:pPr>
            <w:r w:rsidRPr="00E87DC2">
              <w:rPr>
                <w:rFonts w:eastAsia="宋体"/>
                <w:i/>
                <w:lang w:eastAsia="zh-CN"/>
              </w:rPr>
              <w:t xml:space="preserve">For DUD case, the UL </w:t>
            </w:r>
            <w:proofErr w:type="spellStart"/>
            <w:r w:rsidRPr="00E87DC2">
              <w:rPr>
                <w:rFonts w:eastAsia="宋体"/>
                <w:i/>
                <w:lang w:eastAsia="zh-CN"/>
              </w:rPr>
              <w:t>subband</w:t>
            </w:r>
            <w:proofErr w:type="spellEnd"/>
            <w:r w:rsidRPr="00E87DC2">
              <w:rPr>
                <w:rFonts w:eastAsia="宋体"/>
                <w:i/>
                <w:lang w:eastAsia="zh-CN"/>
              </w:rPr>
              <w:t xml:space="preserve"> should be placed in the middle of channel bandwidth, i.e., symmetric DUD</w:t>
            </w:r>
          </w:p>
          <w:p w14:paraId="24AECCC2" w14:textId="77777777" w:rsidR="005811AE" w:rsidRPr="00E87DC2" w:rsidRDefault="005811AE" w:rsidP="005811AE">
            <w:pPr>
              <w:pStyle w:val="afff5"/>
              <w:numPr>
                <w:ilvl w:val="2"/>
                <w:numId w:val="22"/>
              </w:numPr>
              <w:overflowPunct/>
              <w:autoSpaceDE/>
              <w:autoSpaceDN/>
              <w:adjustRightInd/>
              <w:spacing w:after="120" w:line="259" w:lineRule="auto"/>
              <w:ind w:firstLineChars="0"/>
              <w:textAlignment w:val="auto"/>
              <w:rPr>
                <w:i/>
                <w:lang w:val="en-US"/>
              </w:rPr>
            </w:pPr>
            <w:r w:rsidRPr="00E87DC2">
              <w:rPr>
                <w:rFonts w:eastAsia="宋体"/>
                <w:i/>
                <w:lang w:eastAsia="zh-CN"/>
              </w:rPr>
              <w:t xml:space="preserve">DL </w:t>
            </w:r>
            <w:proofErr w:type="spellStart"/>
            <w:r w:rsidRPr="00E87DC2">
              <w:rPr>
                <w:rFonts w:eastAsia="宋体"/>
                <w:i/>
                <w:lang w:eastAsia="zh-CN"/>
              </w:rPr>
              <w:t>subband</w:t>
            </w:r>
            <w:proofErr w:type="spellEnd"/>
            <w:r w:rsidRPr="00E87DC2">
              <w:rPr>
                <w:rFonts w:eastAsia="宋体"/>
                <w:i/>
                <w:lang w:eastAsia="zh-CN"/>
              </w:rPr>
              <w:t xml:space="preserve"> 1 and DL </w:t>
            </w:r>
            <w:proofErr w:type="spellStart"/>
            <w:r w:rsidRPr="00E87DC2">
              <w:rPr>
                <w:rFonts w:eastAsia="宋体"/>
                <w:i/>
                <w:lang w:eastAsia="zh-CN"/>
              </w:rPr>
              <w:t>subband</w:t>
            </w:r>
            <w:proofErr w:type="spellEnd"/>
            <w:r w:rsidRPr="00E87DC2">
              <w:rPr>
                <w:rFonts w:eastAsia="宋体"/>
                <w:i/>
                <w:lang w:eastAsia="zh-CN"/>
              </w:rPr>
              <w:t xml:space="preserve"> 2 shall have the same size or different sizes by only 1RB</w:t>
            </w:r>
          </w:p>
          <w:p w14:paraId="60F1F415" w14:textId="77777777" w:rsidR="005811AE" w:rsidRPr="00E87DC2" w:rsidRDefault="005811AE" w:rsidP="005811AE">
            <w:pPr>
              <w:pStyle w:val="afff5"/>
              <w:numPr>
                <w:ilvl w:val="1"/>
                <w:numId w:val="22"/>
              </w:numPr>
              <w:overflowPunct/>
              <w:autoSpaceDE/>
              <w:autoSpaceDN/>
              <w:adjustRightInd/>
              <w:spacing w:after="120" w:line="259" w:lineRule="auto"/>
              <w:ind w:firstLineChars="0"/>
              <w:textAlignment w:val="auto"/>
              <w:rPr>
                <w:i/>
                <w:lang w:val="en-US"/>
              </w:rPr>
            </w:pPr>
            <w:r w:rsidRPr="00E87DC2">
              <w:rPr>
                <w:i/>
                <w:lang w:val="en-US"/>
              </w:rPr>
              <w:t>For a specific channel BW supported</w:t>
            </w:r>
            <w:r w:rsidRPr="00E87DC2">
              <w:rPr>
                <w:rFonts w:eastAsia="宋体"/>
                <w:i/>
                <w:lang w:val="en-US" w:eastAsia="zh-CN"/>
              </w:rPr>
              <w:t xml:space="preserve"> for SBFD</w:t>
            </w:r>
            <w:r w:rsidRPr="00E87DC2">
              <w:rPr>
                <w:i/>
                <w:lang w:val="en-US"/>
              </w:rPr>
              <w:t xml:space="preserve">, maximum [2 or 3] specific UL </w:t>
            </w:r>
            <w:proofErr w:type="spellStart"/>
            <w:r w:rsidRPr="00E87DC2">
              <w:rPr>
                <w:i/>
                <w:lang w:val="en-US"/>
              </w:rPr>
              <w:t>subband</w:t>
            </w:r>
            <w:proofErr w:type="spellEnd"/>
            <w:r w:rsidRPr="00E87DC2">
              <w:rPr>
                <w:i/>
                <w:lang w:val="en-US"/>
              </w:rPr>
              <w:t xml:space="preserve"> sizes are allowed to be declared and shall be selected from the channel bandwidth sizes from Table 5.3.2-1 in TS38.104.</w:t>
            </w:r>
          </w:p>
          <w:p w14:paraId="3D2DC004" w14:textId="77777777" w:rsidR="005811AE" w:rsidRPr="00E87DC2" w:rsidRDefault="005811AE" w:rsidP="005811AE">
            <w:pPr>
              <w:pStyle w:val="afff5"/>
              <w:numPr>
                <w:ilvl w:val="2"/>
                <w:numId w:val="22"/>
              </w:numPr>
              <w:overflowPunct/>
              <w:autoSpaceDE/>
              <w:autoSpaceDN/>
              <w:adjustRightInd/>
              <w:spacing w:after="120" w:line="259" w:lineRule="auto"/>
              <w:ind w:firstLineChars="0"/>
              <w:textAlignment w:val="auto"/>
              <w:rPr>
                <w:i/>
                <w:lang w:val="en-US"/>
              </w:rPr>
            </w:pPr>
            <w:r w:rsidRPr="00E87DC2">
              <w:rPr>
                <w:i/>
                <w:lang w:val="en-US"/>
              </w:rPr>
              <w:t>FFS different sizes</w:t>
            </w:r>
            <w:r w:rsidRPr="00E87DC2">
              <w:rPr>
                <w:rFonts w:eastAsia="宋体"/>
                <w:i/>
                <w:lang w:val="en-US" w:eastAsia="zh-CN"/>
              </w:rPr>
              <w:t xml:space="preserve"> for specific UL </w:t>
            </w:r>
            <w:proofErr w:type="spellStart"/>
            <w:r w:rsidRPr="00E87DC2">
              <w:rPr>
                <w:rFonts w:eastAsia="宋体"/>
                <w:i/>
                <w:lang w:val="en-US" w:eastAsia="zh-CN"/>
              </w:rPr>
              <w:t>subband</w:t>
            </w:r>
            <w:proofErr w:type="spellEnd"/>
            <w:r w:rsidRPr="00E87DC2">
              <w:rPr>
                <w:i/>
                <w:lang w:val="en-US"/>
              </w:rPr>
              <w:t xml:space="preserve"> for DUD and DU/UD.</w:t>
            </w:r>
          </w:p>
          <w:p w14:paraId="1F2C32FF" w14:textId="77777777" w:rsidR="005811AE" w:rsidRPr="00E87DC2" w:rsidRDefault="005811AE" w:rsidP="005811AE">
            <w:pPr>
              <w:pStyle w:val="afff5"/>
              <w:numPr>
                <w:ilvl w:val="2"/>
                <w:numId w:val="22"/>
              </w:numPr>
              <w:overflowPunct/>
              <w:autoSpaceDE/>
              <w:autoSpaceDN/>
              <w:adjustRightInd/>
              <w:spacing w:after="120" w:line="259" w:lineRule="auto"/>
              <w:ind w:firstLineChars="0"/>
              <w:textAlignment w:val="auto"/>
              <w:rPr>
                <w:i/>
                <w:lang w:val="en-US"/>
              </w:rPr>
            </w:pPr>
            <w:r w:rsidRPr="00E87DC2">
              <w:rPr>
                <w:i/>
                <w:lang w:val="en-US"/>
              </w:rPr>
              <w:t xml:space="preserve">No further restriction is needed on the range of the ratio of the UL </w:t>
            </w:r>
            <w:proofErr w:type="spellStart"/>
            <w:r w:rsidRPr="00E87DC2">
              <w:rPr>
                <w:i/>
                <w:lang w:val="en-US"/>
              </w:rPr>
              <w:t>subband</w:t>
            </w:r>
            <w:proofErr w:type="spellEnd"/>
            <w:r w:rsidRPr="00E87DC2">
              <w:rPr>
                <w:i/>
                <w:lang w:val="en-US"/>
              </w:rPr>
              <w:t xml:space="preserve"> size relative to the channel bandwidth.</w:t>
            </w:r>
          </w:p>
          <w:p w14:paraId="7DAD166F" w14:textId="77777777" w:rsidR="005811AE" w:rsidRPr="00E87DC2" w:rsidRDefault="005811AE" w:rsidP="005811AE">
            <w:pPr>
              <w:pStyle w:val="afff5"/>
              <w:numPr>
                <w:ilvl w:val="2"/>
                <w:numId w:val="22"/>
              </w:numPr>
              <w:overflowPunct/>
              <w:autoSpaceDE/>
              <w:autoSpaceDN/>
              <w:adjustRightInd/>
              <w:spacing w:after="120" w:line="259" w:lineRule="auto"/>
              <w:ind w:firstLineChars="0"/>
              <w:textAlignment w:val="auto"/>
              <w:rPr>
                <w:i/>
                <w:lang w:val="en-US"/>
              </w:rPr>
            </w:pPr>
            <w:r w:rsidRPr="00E87DC2">
              <w:rPr>
                <w:i/>
                <w:lang w:val="en-US"/>
              </w:rPr>
              <w:t>This restriction shall be applied to FR1 WA BS only, as the starting point</w:t>
            </w:r>
          </w:p>
          <w:p w14:paraId="74428A32" w14:textId="77777777" w:rsidR="005811AE" w:rsidRPr="00E87DC2" w:rsidRDefault="005811AE" w:rsidP="005811AE">
            <w:pPr>
              <w:pStyle w:val="afff5"/>
              <w:numPr>
                <w:ilvl w:val="3"/>
                <w:numId w:val="22"/>
              </w:numPr>
              <w:overflowPunct/>
              <w:autoSpaceDE/>
              <w:autoSpaceDN/>
              <w:adjustRightInd/>
              <w:spacing w:after="120" w:line="259" w:lineRule="auto"/>
              <w:ind w:firstLineChars="0"/>
              <w:textAlignment w:val="auto"/>
              <w:rPr>
                <w:i/>
                <w:lang w:val="en-US"/>
              </w:rPr>
            </w:pPr>
            <w:r w:rsidRPr="00E87DC2">
              <w:rPr>
                <w:i/>
                <w:lang w:val="en-US"/>
              </w:rPr>
              <w:t>FFS the restriction is also applied to FR1 MR BS</w:t>
            </w:r>
          </w:p>
          <w:p w14:paraId="37BC9354" w14:textId="77777777" w:rsidR="005811AE" w:rsidRPr="00E87DC2" w:rsidRDefault="005811AE" w:rsidP="005811AE">
            <w:pPr>
              <w:pStyle w:val="afff5"/>
              <w:numPr>
                <w:ilvl w:val="1"/>
                <w:numId w:val="22"/>
              </w:numPr>
              <w:overflowPunct/>
              <w:autoSpaceDE/>
              <w:autoSpaceDN/>
              <w:adjustRightInd/>
              <w:spacing w:after="120" w:line="259" w:lineRule="auto"/>
              <w:ind w:firstLineChars="0"/>
              <w:textAlignment w:val="auto"/>
              <w:rPr>
                <w:i/>
                <w:lang w:val="en-US"/>
              </w:rPr>
            </w:pPr>
            <w:r w:rsidRPr="00E87DC2">
              <w:rPr>
                <w:i/>
                <w:lang w:val="en-US"/>
              </w:rPr>
              <w:t xml:space="preserve">For a specific channel BW and a specific UL </w:t>
            </w:r>
            <w:proofErr w:type="spellStart"/>
            <w:r w:rsidRPr="00E87DC2">
              <w:rPr>
                <w:i/>
                <w:lang w:val="en-US"/>
              </w:rPr>
              <w:t>subband</w:t>
            </w:r>
            <w:proofErr w:type="spellEnd"/>
            <w:r w:rsidRPr="00E87DC2">
              <w:rPr>
                <w:i/>
                <w:lang w:val="en-US"/>
              </w:rPr>
              <w:t xml:space="preserve"> size supported, only one DL </w:t>
            </w:r>
            <w:proofErr w:type="spellStart"/>
            <w:r w:rsidRPr="00E87DC2">
              <w:rPr>
                <w:i/>
                <w:lang w:val="en-US"/>
              </w:rPr>
              <w:t>subband</w:t>
            </w:r>
            <w:proofErr w:type="spellEnd"/>
            <w:r w:rsidRPr="00E87DC2">
              <w:rPr>
                <w:i/>
                <w:lang w:val="en-US"/>
              </w:rPr>
              <w:t xml:space="preserve"> size is allowed to be declared and tested for DU/UD case, and only one DL </w:t>
            </w:r>
            <w:proofErr w:type="spellStart"/>
            <w:r w:rsidRPr="00E87DC2">
              <w:rPr>
                <w:i/>
                <w:lang w:val="en-US"/>
              </w:rPr>
              <w:t>subband</w:t>
            </w:r>
            <w:proofErr w:type="spellEnd"/>
            <w:r w:rsidRPr="00E87DC2">
              <w:rPr>
                <w:i/>
                <w:lang w:val="en-US"/>
              </w:rPr>
              <w:t xml:space="preserve"> size is allowed to be declared and tested for DUD case</w:t>
            </w:r>
          </w:p>
          <w:p w14:paraId="586CDE66" w14:textId="77777777" w:rsidR="005811AE" w:rsidRPr="00E87DC2" w:rsidRDefault="005811AE" w:rsidP="005811AE">
            <w:pPr>
              <w:pStyle w:val="afff5"/>
              <w:numPr>
                <w:ilvl w:val="2"/>
                <w:numId w:val="22"/>
              </w:numPr>
              <w:overflowPunct/>
              <w:autoSpaceDE/>
              <w:autoSpaceDN/>
              <w:adjustRightInd/>
              <w:spacing w:after="120" w:line="259" w:lineRule="auto"/>
              <w:ind w:firstLineChars="0"/>
              <w:textAlignment w:val="auto"/>
              <w:rPr>
                <w:i/>
                <w:lang w:val="en-US"/>
              </w:rPr>
            </w:pPr>
            <w:r w:rsidRPr="00E87DC2">
              <w:rPr>
                <w:i/>
                <w:lang w:val="en-US"/>
              </w:rPr>
              <w:t>This restriction shall be applied to FR1 WA BS only, as the starting point</w:t>
            </w:r>
          </w:p>
          <w:p w14:paraId="0E30EE4E" w14:textId="639CC392" w:rsidR="00CD5463" w:rsidRPr="005811AE" w:rsidRDefault="005811AE" w:rsidP="005811AE">
            <w:pPr>
              <w:pStyle w:val="afff5"/>
              <w:numPr>
                <w:ilvl w:val="3"/>
                <w:numId w:val="22"/>
              </w:numPr>
              <w:overflowPunct/>
              <w:autoSpaceDE/>
              <w:autoSpaceDN/>
              <w:adjustRightInd/>
              <w:spacing w:after="120" w:line="259" w:lineRule="auto"/>
              <w:ind w:firstLineChars="0"/>
              <w:textAlignment w:val="auto"/>
              <w:rPr>
                <w:rFonts w:eastAsia="等线"/>
                <w:b/>
                <w:kern w:val="2"/>
                <w:lang w:eastAsia="zh-CN"/>
              </w:rPr>
            </w:pPr>
            <w:r w:rsidRPr="00E87DC2">
              <w:rPr>
                <w:i/>
                <w:lang w:val="en-US"/>
              </w:rPr>
              <w:t>FFS the restriction is also applied to FR1 MR BS</w:t>
            </w:r>
          </w:p>
        </w:tc>
      </w:tr>
    </w:tbl>
    <w:p w14:paraId="297B2104" w14:textId="77777777" w:rsidR="00652720" w:rsidRDefault="00652720" w:rsidP="009E49B9">
      <w:pPr>
        <w:overflowPunct/>
        <w:autoSpaceDE/>
        <w:autoSpaceDN/>
        <w:adjustRightInd/>
        <w:spacing w:before="120" w:after="120"/>
        <w:contextualSpacing/>
        <w:jc w:val="both"/>
        <w:textAlignment w:val="auto"/>
        <w:rPr>
          <w:rFonts w:eastAsia="等线"/>
          <w:kern w:val="2"/>
          <w:lang w:val="en-US" w:eastAsia="zh-CN"/>
        </w:rPr>
      </w:pPr>
    </w:p>
    <w:p w14:paraId="0A989AA2" w14:textId="53F7C296" w:rsidR="00CB14C0" w:rsidRPr="00E87DC2" w:rsidRDefault="00CD5463" w:rsidP="00E87DC2">
      <w:pPr>
        <w:overflowPunct/>
        <w:autoSpaceDE/>
        <w:autoSpaceDN/>
        <w:adjustRightInd/>
        <w:spacing w:before="100" w:beforeAutospacing="1" w:after="120" w:line="360" w:lineRule="auto"/>
        <w:contextualSpacing/>
        <w:jc w:val="both"/>
        <w:textAlignment w:val="auto"/>
        <w:rPr>
          <w:rFonts w:eastAsia="宋体"/>
          <w:lang w:eastAsia="zh-CN"/>
        </w:rPr>
      </w:pPr>
      <w:r w:rsidRPr="00E87DC2">
        <w:rPr>
          <w:rFonts w:eastAsia="宋体" w:hint="eastAsia"/>
          <w:lang w:eastAsia="zh-CN"/>
        </w:rPr>
        <w:t>For</w:t>
      </w:r>
      <w:r w:rsidRPr="00E87DC2">
        <w:rPr>
          <w:rFonts w:eastAsia="宋体"/>
          <w:lang w:eastAsia="zh-CN"/>
        </w:rPr>
        <w:t xml:space="preserve"> clarification on declaration and flexibility, we introduced very strict principles for SBFD configurations. We suggest it only applied to FR1 WA BS, not for FR1 MR/LA BS and FR BS for SBFD operation. For FR1 WA BS, we see the difficulty to implement </w:t>
      </w:r>
      <w:r w:rsidR="00922487" w:rsidRPr="00E87DC2">
        <w:rPr>
          <w:rFonts w:eastAsia="宋体"/>
          <w:lang w:eastAsia="zh-CN"/>
        </w:rPr>
        <w:t>SBFD</w:t>
      </w:r>
      <w:r w:rsidRPr="00E87DC2">
        <w:rPr>
          <w:rFonts w:eastAsia="宋体"/>
          <w:lang w:eastAsia="zh-CN"/>
        </w:rPr>
        <w:t xml:space="preserve"> from the feasibility study</w:t>
      </w:r>
      <w:r w:rsidR="00922487" w:rsidRPr="00E87DC2">
        <w:rPr>
          <w:rFonts w:eastAsia="宋体"/>
          <w:lang w:eastAsia="zh-CN"/>
        </w:rPr>
        <w:t xml:space="preserve">, since it requires large RSIC to reduce the self-interference within the BS. There are many different kinds of isolation techniques used for RSIC to guaranteed the feasibility of FR1 WA SBFD operation. Restricting the </w:t>
      </w:r>
      <w:proofErr w:type="spellStart"/>
      <w:r w:rsidR="00922487" w:rsidRPr="00E87DC2">
        <w:rPr>
          <w:rFonts w:eastAsia="宋体"/>
          <w:lang w:eastAsia="zh-CN"/>
        </w:rPr>
        <w:t>subband</w:t>
      </w:r>
      <w:proofErr w:type="spellEnd"/>
      <w:r w:rsidR="00922487" w:rsidRPr="00E87DC2">
        <w:rPr>
          <w:rFonts w:eastAsia="宋体"/>
          <w:lang w:eastAsia="zh-CN"/>
        </w:rPr>
        <w:t xml:space="preserve"> configurations for FR1 WA BS may reduce the </w:t>
      </w:r>
      <w:r w:rsidR="00DD095A">
        <w:rPr>
          <w:rFonts w:eastAsia="宋体"/>
          <w:lang w:eastAsia="zh-CN"/>
        </w:rPr>
        <w:t xml:space="preserve">design </w:t>
      </w:r>
      <w:bookmarkStart w:id="5" w:name="_GoBack"/>
      <w:bookmarkEnd w:id="5"/>
      <w:r w:rsidR="00922487" w:rsidRPr="00E87DC2">
        <w:rPr>
          <w:rFonts w:eastAsia="宋体"/>
          <w:lang w:eastAsia="zh-CN"/>
        </w:rPr>
        <w:t xml:space="preserve">difficulty for such SBFD capable BS product. However, for other types of BS, it is less challenging to support SBFD. Restricting SBFD configuration will not be too necessary. </w:t>
      </w:r>
    </w:p>
    <w:p w14:paraId="0256AA1E" w14:textId="77777777" w:rsidR="00652720" w:rsidRDefault="00652720" w:rsidP="009E49B9">
      <w:pPr>
        <w:overflowPunct/>
        <w:autoSpaceDE/>
        <w:autoSpaceDN/>
        <w:adjustRightInd/>
        <w:spacing w:before="120" w:after="120"/>
        <w:contextualSpacing/>
        <w:jc w:val="both"/>
        <w:textAlignment w:val="auto"/>
        <w:rPr>
          <w:rFonts w:eastAsia="等线"/>
          <w:kern w:val="2"/>
          <w:lang w:val="en-US" w:eastAsia="zh-CN"/>
        </w:rPr>
      </w:pPr>
    </w:p>
    <w:p w14:paraId="391F4326" w14:textId="038E5813" w:rsidR="00CD5463" w:rsidRPr="00E87DC2" w:rsidRDefault="00CD5463" w:rsidP="00E87DC2">
      <w:pPr>
        <w:overflowPunct/>
        <w:autoSpaceDE/>
        <w:autoSpaceDN/>
        <w:adjustRightInd/>
        <w:spacing w:before="120" w:after="120" w:line="360" w:lineRule="auto"/>
        <w:contextualSpacing/>
        <w:jc w:val="both"/>
        <w:textAlignment w:val="auto"/>
        <w:rPr>
          <w:rFonts w:eastAsia="宋体"/>
          <w:b/>
          <w:lang w:eastAsia="zh-CN"/>
        </w:rPr>
      </w:pPr>
      <w:bookmarkStart w:id="6" w:name="_Hlk189820795"/>
      <w:r w:rsidRPr="00E87DC2">
        <w:rPr>
          <w:rFonts w:eastAsia="宋体"/>
          <w:b/>
          <w:lang w:eastAsia="zh-CN"/>
        </w:rPr>
        <w:lastRenderedPageBreak/>
        <w:t xml:space="preserve">Proposal 2: Only apply the restriction of SBFD configuration to FR1 WA BS, not for FR1 MR/LA </w:t>
      </w:r>
      <w:r w:rsidR="00F25BFE" w:rsidRPr="00E87DC2">
        <w:rPr>
          <w:rFonts w:eastAsia="宋体"/>
          <w:b/>
          <w:lang w:eastAsia="zh-CN"/>
        </w:rPr>
        <w:t xml:space="preserve">and </w:t>
      </w:r>
      <w:r w:rsidRPr="00E87DC2">
        <w:rPr>
          <w:rFonts w:eastAsia="宋体"/>
          <w:b/>
          <w:lang w:eastAsia="zh-CN"/>
        </w:rPr>
        <w:t>FR2-1 SBFD capable BS product.</w:t>
      </w:r>
    </w:p>
    <w:tbl>
      <w:tblPr>
        <w:tblStyle w:val="aff0"/>
        <w:tblW w:w="0" w:type="auto"/>
        <w:tblLook w:val="04A0" w:firstRow="1" w:lastRow="0" w:firstColumn="1" w:lastColumn="0" w:noHBand="0" w:noVBand="1"/>
      </w:tblPr>
      <w:tblGrid>
        <w:gridCol w:w="9631"/>
      </w:tblGrid>
      <w:tr w:rsidR="005811AE" w14:paraId="06C33F27" w14:textId="77777777" w:rsidTr="005811AE">
        <w:tc>
          <w:tcPr>
            <w:tcW w:w="9631" w:type="dxa"/>
          </w:tcPr>
          <w:bookmarkEnd w:id="6"/>
          <w:p w14:paraId="50BCD572" w14:textId="77777777" w:rsidR="005811AE" w:rsidRDefault="005811AE" w:rsidP="005811AE">
            <w:pPr>
              <w:pStyle w:val="5"/>
              <w:numPr>
                <w:ilvl w:val="0"/>
                <w:numId w:val="0"/>
              </w:numPr>
              <w:spacing w:after="240"/>
              <w:ind w:left="1152" w:hanging="1152"/>
              <w:outlineLvl w:val="4"/>
              <w:rPr>
                <w:lang w:val="en-US"/>
              </w:rPr>
            </w:pPr>
            <w:r>
              <w:rPr>
                <w:lang w:val="en-US"/>
              </w:rPr>
              <w:t xml:space="preserve">Issue 1-3-6: Other restriction on DL </w:t>
            </w:r>
            <w:proofErr w:type="spellStart"/>
            <w:r>
              <w:rPr>
                <w:lang w:val="en-US"/>
              </w:rPr>
              <w:t>subband</w:t>
            </w:r>
            <w:proofErr w:type="spellEnd"/>
            <w:r>
              <w:rPr>
                <w:lang w:val="en-US"/>
              </w:rPr>
              <w:t xml:space="preserve"> size</w:t>
            </w:r>
          </w:p>
          <w:p w14:paraId="77554C0E" w14:textId="77777777" w:rsidR="005811AE" w:rsidRDefault="005811AE" w:rsidP="005811AE">
            <w:pPr>
              <w:spacing w:after="120" w:line="259" w:lineRule="auto"/>
              <w:rPr>
                <w:lang w:val="en-US"/>
              </w:rPr>
            </w:pPr>
            <w:r>
              <w:rPr>
                <w:lang w:val="en-US"/>
              </w:rPr>
              <w:t>Way Forward:</w:t>
            </w:r>
          </w:p>
          <w:p w14:paraId="1E53A688" w14:textId="77777777" w:rsidR="005811AE" w:rsidRDefault="005811AE" w:rsidP="005811AE">
            <w:pPr>
              <w:pStyle w:val="afff5"/>
              <w:numPr>
                <w:ilvl w:val="0"/>
                <w:numId w:val="22"/>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FS the following restriction on DL </w:t>
            </w:r>
            <w:proofErr w:type="spellStart"/>
            <w:r>
              <w:rPr>
                <w:rFonts w:eastAsia="宋体"/>
                <w:szCs w:val="24"/>
                <w:lang w:eastAsia="zh-CN"/>
              </w:rPr>
              <w:t>subband</w:t>
            </w:r>
            <w:proofErr w:type="spellEnd"/>
            <w:r>
              <w:rPr>
                <w:rFonts w:eastAsia="宋体"/>
                <w:szCs w:val="24"/>
                <w:lang w:eastAsia="zh-CN"/>
              </w:rPr>
              <w:t xml:space="preserve"> size: </w:t>
            </w:r>
          </w:p>
          <w:p w14:paraId="052AE4BD" w14:textId="77777777" w:rsidR="005811AE" w:rsidRDefault="005811AE" w:rsidP="005811AE">
            <w:pPr>
              <w:pStyle w:val="afff5"/>
              <w:numPr>
                <w:ilvl w:val="1"/>
                <w:numId w:val="2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For SBFD, at least one DL SB BW should be no less than (SSB BW + sync raster step size).</w:t>
            </w:r>
          </w:p>
          <w:p w14:paraId="42FD3411" w14:textId="71F5FE55" w:rsidR="005811AE" w:rsidRPr="005811AE" w:rsidRDefault="005811AE" w:rsidP="005811AE">
            <w:pPr>
              <w:pStyle w:val="afff5"/>
              <w:numPr>
                <w:ilvl w:val="1"/>
                <w:numId w:val="22"/>
              </w:numPr>
              <w:overflowPunct/>
              <w:autoSpaceDE/>
              <w:autoSpaceDN/>
              <w:adjustRightInd/>
              <w:spacing w:after="120" w:line="259" w:lineRule="auto"/>
              <w:ind w:firstLineChars="0"/>
              <w:textAlignment w:val="auto"/>
              <w:rPr>
                <w:rFonts w:eastAsia="宋体"/>
                <w:szCs w:val="24"/>
                <w:lang w:eastAsia="zh-CN"/>
              </w:rPr>
            </w:pPr>
            <w:r w:rsidRPr="005811AE">
              <w:rPr>
                <w:rFonts w:eastAsia="宋体"/>
                <w:szCs w:val="24"/>
                <w:lang w:eastAsia="zh-CN"/>
              </w:rPr>
              <w:t>FR2 minimum CBW to support SBFD is 100MHz.</w:t>
            </w:r>
          </w:p>
        </w:tc>
      </w:tr>
    </w:tbl>
    <w:p w14:paraId="7E89B43A" w14:textId="77777777" w:rsidR="005811AE" w:rsidRDefault="005811AE" w:rsidP="00324A52">
      <w:pPr>
        <w:overflowPunct/>
        <w:autoSpaceDE/>
        <w:autoSpaceDN/>
        <w:adjustRightInd/>
        <w:spacing w:after="120"/>
        <w:contextualSpacing/>
        <w:jc w:val="both"/>
        <w:textAlignment w:val="auto"/>
        <w:rPr>
          <w:rFonts w:eastAsia="宋体"/>
          <w:lang w:eastAsia="zh-CN"/>
        </w:rPr>
      </w:pPr>
    </w:p>
    <w:p w14:paraId="5FDBDE92" w14:textId="1D2AF571" w:rsidR="00922487" w:rsidRDefault="003D3333" w:rsidP="00E87DC2">
      <w:pPr>
        <w:overflowPunct/>
        <w:autoSpaceDE/>
        <w:autoSpaceDN/>
        <w:adjustRightInd/>
        <w:spacing w:after="120" w:line="360" w:lineRule="auto"/>
        <w:contextualSpacing/>
        <w:jc w:val="both"/>
        <w:textAlignment w:val="auto"/>
        <w:rPr>
          <w:rFonts w:eastAsia="宋体"/>
          <w:lang w:eastAsia="zh-CN"/>
        </w:rPr>
      </w:pPr>
      <w:r>
        <w:rPr>
          <w:rFonts w:eastAsia="宋体"/>
          <w:lang w:eastAsia="zh-CN"/>
        </w:rPr>
        <w:t xml:space="preserve">For other restriction on DL </w:t>
      </w:r>
      <w:proofErr w:type="spellStart"/>
      <w:r>
        <w:rPr>
          <w:rFonts w:eastAsia="宋体"/>
          <w:lang w:eastAsia="zh-CN"/>
        </w:rPr>
        <w:t>subband</w:t>
      </w:r>
      <w:proofErr w:type="spellEnd"/>
      <w:r>
        <w:rPr>
          <w:rFonts w:eastAsia="宋体"/>
          <w:lang w:eastAsia="zh-CN"/>
        </w:rPr>
        <w:t xml:space="preserve"> size, we understand the intention is to </w:t>
      </w:r>
      <w:proofErr w:type="spellStart"/>
      <w:r>
        <w:rPr>
          <w:rFonts w:eastAsia="宋体"/>
          <w:lang w:eastAsia="zh-CN"/>
        </w:rPr>
        <w:t>gurantee</w:t>
      </w:r>
      <w:proofErr w:type="spellEnd"/>
      <w:r>
        <w:rPr>
          <w:rFonts w:eastAsia="宋体"/>
          <w:lang w:eastAsia="zh-CN"/>
        </w:rPr>
        <w:t xml:space="preserve"> DL </w:t>
      </w:r>
      <w:proofErr w:type="spellStart"/>
      <w:r>
        <w:rPr>
          <w:rFonts w:eastAsia="宋体"/>
          <w:lang w:eastAsia="zh-CN"/>
        </w:rPr>
        <w:t>subband</w:t>
      </w:r>
      <w:proofErr w:type="spellEnd"/>
      <w:r>
        <w:rPr>
          <w:rFonts w:eastAsia="宋体"/>
          <w:lang w:eastAsia="zh-CN"/>
        </w:rPr>
        <w:t xml:space="preserve"> can cover at least one SSB. This comes from the sync raster design. However, we think this restriction is unnecessary. </w:t>
      </w:r>
      <w:r w:rsidR="00922487" w:rsidRPr="005811AE">
        <w:rPr>
          <w:rFonts w:eastAsia="宋体"/>
          <w:lang w:eastAsia="zh-CN"/>
        </w:rPr>
        <w:t xml:space="preserve">From our perspective, we think </w:t>
      </w:r>
      <w:r w:rsidR="005811AE" w:rsidRPr="005811AE">
        <w:rPr>
          <w:rFonts w:eastAsia="宋体"/>
          <w:lang w:eastAsia="zh-CN"/>
        </w:rPr>
        <w:t xml:space="preserve">the channel bandwidth can cover at least one SSB is enough, we don’t need further restriction DL </w:t>
      </w:r>
      <w:proofErr w:type="spellStart"/>
      <w:r w:rsidR="005811AE" w:rsidRPr="005811AE">
        <w:rPr>
          <w:rFonts w:eastAsia="宋体"/>
          <w:lang w:eastAsia="zh-CN"/>
        </w:rPr>
        <w:t>subband</w:t>
      </w:r>
      <w:proofErr w:type="spellEnd"/>
      <w:r w:rsidR="005811AE" w:rsidRPr="005811AE">
        <w:rPr>
          <w:rFonts w:eastAsia="宋体"/>
          <w:lang w:eastAsia="zh-CN"/>
        </w:rPr>
        <w:t xml:space="preserve"> size to cover at least one SSB.</w:t>
      </w:r>
      <w:r>
        <w:rPr>
          <w:rFonts w:eastAsia="宋体"/>
          <w:lang w:eastAsia="zh-CN"/>
        </w:rPr>
        <w:t xml:space="preserve"> </w:t>
      </w:r>
    </w:p>
    <w:p w14:paraId="1416BB48" w14:textId="6C8BAA2C" w:rsidR="003D3333" w:rsidRPr="005811AE" w:rsidRDefault="003D3333" w:rsidP="00E87DC2">
      <w:pPr>
        <w:overflowPunct/>
        <w:autoSpaceDE/>
        <w:autoSpaceDN/>
        <w:adjustRightInd/>
        <w:spacing w:after="120" w:line="360" w:lineRule="auto"/>
        <w:contextualSpacing/>
        <w:jc w:val="both"/>
        <w:textAlignment w:val="auto"/>
        <w:rPr>
          <w:rFonts w:eastAsia="宋体"/>
          <w:lang w:eastAsia="zh-CN"/>
        </w:rPr>
      </w:pPr>
      <w:r>
        <w:rPr>
          <w:rFonts w:eastAsia="宋体"/>
          <w:lang w:eastAsia="zh-CN"/>
        </w:rPr>
        <w:t>For FR2 minimum CBW to support SBFD, unless there is a demand from operator request, we prefer not to have further restriction on FR2 minimum CBW. FR2-2 was preclude for SBFD. Then all FR2-1 channel bandwidths can support SBFD.</w:t>
      </w:r>
    </w:p>
    <w:p w14:paraId="7F4DBB87" w14:textId="4D210F00" w:rsidR="00922487" w:rsidRPr="003D3333" w:rsidRDefault="00922487" w:rsidP="00E87DC2">
      <w:pPr>
        <w:overflowPunct/>
        <w:autoSpaceDE/>
        <w:autoSpaceDN/>
        <w:adjustRightInd/>
        <w:spacing w:after="120" w:line="360" w:lineRule="auto"/>
        <w:contextualSpacing/>
        <w:jc w:val="both"/>
        <w:textAlignment w:val="auto"/>
        <w:rPr>
          <w:rFonts w:eastAsiaTheme="minorEastAsia"/>
          <w:b/>
          <w:lang w:eastAsia="zh-CN"/>
        </w:rPr>
      </w:pPr>
      <w:bookmarkStart w:id="7" w:name="_Hlk189820812"/>
      <w:r w:rsidRPr="003D3333">
        <w:rPr>
          <w:rFonts w:eastAsiaTheme="minorEastAsia"/>
          <w:b/>
          <w:lang w:eastAsia="zh-CN"/>
        </w:rPr>
        <w:t xml:space="preserve">Proposal </w:t>
      </w:r>
      <w:r w:rsidR="003D3333">
        <w:rPr>
          <w:rFonts w:eastAsiaTheme="minorEastAsia"/>
          <w:b/>
          <w:lang w:eastAsia="zh-CN"/>
        </w:rPr>
        <w:t>3</w:t>
      </w:r>
      <w:r w:rsidRPr="003D3333">
        <w:rPr>
          <w:rFonts w:eastAsiaTheme="minorEastAsia"/>
          <w:b/>
          <w:lang w:eastAsia="zh-CN"/>
        </w:rPr>
        <w:t xml:space="preserve">: It is not </w:t>
      </w:r>
      <w:r w:rsidR="00352CA0" w:rsidRPr="003D3333">
        <w:rPr>
          <w:rFonts w:eastAsiaTheme="minorEastAsia"/>
          <w:b/>
          <w:lang w:eastAsia="zh-CN"/>
        </w:rPr>
        <w:t>necessary</w:t>
      </w:r>
      <w:r w:rsidRPr="003D3333">
        <w:rPr>
          <w:rFonts w:eastAsiaTheme="minorEastAsia"/>
          <w:b/>
          <w:lang w:eastAsia="zh-CN"/>
        </w:rPr>
        <w:t xml:space="preserve"> to introduce the following restriction on DL </w:t>
      </w:r>
      <w:proofErr w:type="spellStart"/>
      <w:r w:rsidRPr="003D3333">
        <w:rPr>
          <w:rFonts w:eastAsiaTheme="minorEastAsia"/>
          <w:b/>
          <w:lang w:eastAsia="zh-CN"/>
        </w:rPr>
        <w:t>subband</w:t>
      </w:r>
      <w:proofErr w:type="spellEnd"/>
      <w:r w:rsidRPr="003D3333">
        <w:rPr>
          <w:rFonts w:eastAsiaTheme="minorEastAsia"/>
          <w:b/>
          <w:lang w:eastAsia="zh-CN"/>
        </w:rPr>
        <w:t xml:space="preserve"> size:</w:t>
      </w:r>
    </w:p>
    <w:p w14:paraId="7AE213CB" w14:textId="7482AE64" w:rsidR="00922487" w:rsidRPr="003D3333" w:rsidRDefault="00922487" w:rsidP="00E87DC2">
      <w:pPr>
        <w:overflowPunct/>
        <w:autoSpaceDE/>
        <w:autoSpaceDN/>
        <w:adjustRightInd/>
        <w:spacing w:after="120" w:line="360" w:lineRule="auto"/>
        <w:ind w:firstLine="284"/>
        <w:contextualSpacing/>
        <w:jc w:val="both"/>
        <w:textAlignment w:val="auto"/>
        <w:rPr>
          <w:rFonts w:eastAsiaTheme="minorEastAsia"/>
          <w:b/>
          <w:lang w:eastAsia="zh-CN"/>
        </w:rPr>
      </w:pPr>
      <w:r w:rsidRPr="003D3333">
        <w:rPr>
          <w:rFonts w:eastAsiaTheme="minorEastAsia"/>
          <w:b/>
          <w:lang w:eastAsia="zh-CN"/>
        </w:rPr>
        <w:t>o</w:t>
      </w:r>
      <w:r w:rsidRPr="003D3333">
        <w:rPr>
          <w:rFonts w:eastAsiaTheme="minorEastAsia"/>
          <w:b/>
          <w:lang w:eastAsia="zh-CN"/>
        </w:rPr>
        <w:tab/>
      </w:r>
      <w:proofErr w:type="gramStart"/>
      <w:r w:rsidRPr="003D3333">
        <w:rPr>
          <w:rFonts w:eastAsiaTheme="minorEastAsia"/>
          <w:b/>
          <w:lang w:eastAsia="zh-CN"/>
        </w:rPr>
        <w:t>For</w:t>
      </w:r>
      <w:proofErr w:type="gramEnd"/>
      <w:r w:rsidRPr="003D3333">
        <w:rPr>
          <w:rFonts w:eastAsiaTheme="minorEastAsia"/>
          <w:b/>
          <w:lang w:eastAsia="zh-CN"/>
        </w:rPr>
        <w:t xml:space="preserve"> SBFD, at least one DL SB BW should be no less than (SSB BW + sync raster step size).</w:t>
      </w:r>
    </w:p>
    <w:p w14:paraId="235D634B" w14:textId="51C8EF47" w:rsidR="00754C06" w:rsidRPr="003D3333" w:rsidRDefault="00922487" w:rsidP="00E87DC2">
      <w:pPr>
        <w:overflowPunct/>
        <w:autoSpaceDE/>
        <w:autoSpaceDN/>
        <w:adjustRightInd/>
        <w:spacing w:after="120" w:line="360" w:lineRule="auto"/>
        <w:ind w:firstLine="284"/>
        <w:contextualSpacing/>
        <w:jc w:val="both"/>
        <w:textAlignment w:val="auto"/>
        <w:rPr>
          <w:rFonts w:eastAsiaTheme="minorEastAsia"/>
          <w:b/>
          <w:lang w:eastAsia="zh-CN"/>
        </w:rPr>
      </w:pPr>
      <w:r w:rsidRPr="003D3333">
        <w:rPr>
          <w:rFonts w:eastAsiaTheme="minorEastAsia"/>
          <w:b/>
          <w:lang w:eastAsia="zh-CN"/>
        </w:rPr>
        <w:t>o</w:t>
      </w:r>
      <w:r w:rsidRPr="003D3333">
        <w:rPr>
          <w:rFonts w:eastAsiaTheme="minorEastAsia"/>
          <w:b/>
          <w:lang w:eastAsia="zh-CN"/>
        </w:rPr>
        <w:tab/>
        <w:t>FR2 minimum CBW to support SBFD is 100MHz.</w:t>
      </w:r>
      <w:bookmarkStart w:id="8" w:name="_Hlk178683656"/>
    </w:p>
    <w:bookmarkEnd w:id="7"/>
    <w:p w14:paraId="2645E138" w14:textId="77777777" w:rsidR="00652720" w:rsidRPr="005811AE" w:rsidRDefault="00652720" w:rsidP="005811AE">
      <w:pPr>
        <w:overflowPunct/>
        <w:autoSpaceDE/>
        <w:autoSpaceDN/>
        <w:adjustRightInd/>
        <w:spacing w:after="120"/>
        <w:ind w:firstLine="284"/>
        <w:contextualSpacing/>
        <w:jc w:val="both"/>
        <w:textAlignment w:val="auto"/>
        <w:rPr>
          <w:rFonts w:eastAsiaTheme="minorEastAsia"/>
          <w:lang w:eastAsia="zh-CN"/>
        </w:rPr>
      </w:pPr>
    </w:p>
    <w:tbl>
      <w:tblPr>
        <w:tblStyle w:val="aff0"/>
        <w:tblW w:w="0" w:type="auto"/>
        <w:tblLook w:val="04A0" w:firstRow="1" w:lastRow="0" w:firstColumn="1" w:lastColumn="0" w:noHBand="0" w:noVBand="1"/>
      </w:tblPr>
      <w:tblGrid>
        <w:gridCol w:w="9631"/>
      </w:tblGrid>
      <w:tr w:rsidR="008D422E" w14:paraId="31662D39" w14:textId="77777777" w:rsidTr="008D422E">
        <w:tc>
          <w:tcPr>
            <w:tcW w:w="9631" w:type="dxa"/>
          </w:tcPr>
          <w:p w14:paraId="30EC45C7" w14:textId="77777777" w:rsidR="00057E31" w:rsidRPr="00EE5448" w:rsidRDefault="00057E31" w:rsidP="00057E31">
            <w:pPr>
              <w:keepNext/>
              <w:keepLines/>
              <w:spacing w:before="120"/>
              <w:ind w:left="1008" w:hanging="1008"/>
              <w:outlineLvl w:val="4"/>
              <w:rPr>
                <w:rFonts w:eastAsia="Yu Mincho"/>
                <w:i/>
                <w:lang w:val="en-US" w:eastAsia="zh-CN"/>
              </w:rPr>
            </w:pPr>
            <w:r w:rsidRPr="00EE5448">
              <w:rPr>
                <w:rFonts w:eastAsia="Yu Mincho"/>
                <w:i/>
                <w:lang w:val="en-US" w:eastAsia="zh-CN"/>
              </w:rPr>
              <w:t>Issue 1-4-1: BS RF Specification structure for SBFD requirements</w:t>
            </w:r>
          </w:p>
          <w:p w14:paraId="733DA65A" w14:textId="77777777" w:rsidR="00057E31" w:rsidRPr="00EE5448" w:rsidRDefault="00057E31" w:rsidP="00057E31">
            <w:pPr>
              <w:keepNext/>
              <w:keepLines/>
              <w:spacing w:before="120"/>
              <w:ind w:left="1008" w:hanging="1008"/>
              <w:outlineLvl w:val="4"/>
              <w:rPr>
                <w:rFonts w:eastAsia="Yu Mincho"/>
                <w:i/>
                <w:lang w:val="en-US" w:eastAsia="zh-CN"/>
              </w:rPr>
            </w:pPr>
            <w:r w:rsidRPr="00EE5448">
              <w:rPr>
                <w:rFonts w:eastAsia="Yu Mincho"/>
                <w:i/>
                <w:lang w:val="en-US" w:eastAsia="zh-CN"/>
              </w:rPr>
              <w:t>Agreement:</w:t>
            </w:r>
          </w:p>
          <w:p w14:paraId="420ABFA0" w14:textId="3B1EFA11" w:rsidR="008D422E" w:rsidRPr="00C11307" w:rsidRDefault="00057E31" w:rsidP="00C11307">
            <w:pPr>
              <w:keepNext/>
              <w:keepLines/>
              <w:numPr>
                <w:ilvl w:val="0"/>
                <w:numId w:val="22"/>
              </w:numPr>
              <w:spacing w:before="120"/>
              <w:outlineLvl w:val="4"/>
              <w:rPr>
                <w:rFonts w:ascii="Arial" w:eastAsia="Yu Mincho" w:hAnsi="Arial"/>
                <w:i/>
                <w:sz w:val="22"/>
                <w:szCs w:val="14"/>
                <w:lang w:eastAsia="zh-CN"/>
              </w:rPr>
            </w:pPr>
            <w:r w:rsidRPr="00EE5448">
              <w:rPr>
                <w:rFonts w:eastAsia="Yu Mincho"/>
                <w:i/>
                <w:lang w:eastAsia="zh-CN"/>
              </w:rPr>
              <w:t>Draft CR’s endorsed against 38.104 does not imply that a new specification could not be agreed.</w:t>
            </w:r>
          </w:p>
        </w:tc>
      </w:tr>
    </w:tbl>
    <w:p w14:paraId="3AB04828" w14:textId="77777777" w:rsidR="00E87DC2" w:rsidRDefault="00E87DC2" w:rsidP="00E87DC2">
      <w:pPr>
        <w:overflowPunct/>
        <w:autoSpaceDE/>
        <w:autoSpaceDN/>
        <w:adjustRightInd/>
        <w:spacing w:before="100" w:beforeAutospacing="1" w:after="120" w:line="360" w:lineRule="auto"/>
        <w:contextualSpacing/>
        <w:jc w:val="both"/>
        <w:textAlignment w:val="auto"/>
        <w:rPr>
          <w:rFonts w:eastAsia="宋体"/>
          <w:lang w:eastAsia="zh-CN"/>
        </w:rPr>
      </w:pPr>
    </w:p>
    <w:p w14:paraId="64BCDB54" w14:textId="554B094A" w:rsidR="007830C8" w:rsidRPr="00324A52" w:rsidRDefault="007830C8" w:rsidP="00E87DC2">
      <w:pPr>
        <w:overflowPunct/>
        <w:autoSpaceDE/>
        <w:autoSpaceDN/>
        <w:adjustRightInd/>
        <w:spacing w:before="100" w:beforeAutospacing="1" w:after="120" w:line="360" w:lineRule="auto"/>
        <w:contextualSpacing/>
        <w:jc w:val="both"/>
        <w:textAlignment w:val="auto"/>
        <w:rPr>
          <w:rFonts w:eastAsia="宋体"/>
          <w:lang w:eastAsia="zh-CN"/>
        </w:rPr>
      </w:pPr>
      <w:r>
        <w:rPr>
          <w:rFonts w:eastAsia="宋体"/>
          <w:lang w:eastAsia="zh-CN"/>
        </w:rPr>
        <w:t>For BS RF specification structure for SBFD, we prefer to create new sub-clauses in TS 38.104.</w:t>
      </w:r>
    </w:p>
    <w:p w14:paraId="0E7610A4" w14:textId="79CE8F51" w:rsidR="007830C8" w:rsidRPr="00324A52" w:rsidRDefault="007830C8" w:rsidP="00E87DC2">
      <w:pPr>
        <w:overflowPunct/>
        <w:autoSpaceDE/>
        <w:autoSpaceDN/>
        <w:adjustRightInd/>
        <w:spacing w:after="120" w:line="360" w:lineRule="auto"/>
        <w:contextualSpacing/>
        <w:jc w:val="both"/>
        <w:textAlignment w:val="auto"/>
        <w:rPr>
          <w:rFonts w:eastAsia="宋体"/>
          <w:lang w:eastAsia="zh-CN"/>
        </w:rPr>
      </w:pPr>
      <w:r w:rsidRPr="00324A52">
        <w:rPr>
          <w:rFonts w:eastAsia="宋体"/>
          <w:lang w:eastAsia="zh-CN"/>
        </w:rPr>
        <w:t xml:space="preserve">SBFD-capable base stations do not only work in SBFD symbols, but also in UL or DL symbols; When operating in SBFD symbols, potentially new BS RF requirements for SBFD-capable BS apply; when working in UL or DL symbols, legacy BS Tx/ Rx requirements apply. </w:t>
      </w:r>
      <w:r w:rsidR="00324A52" w:rsidRPr="00324A52">
        <w:rPr>
          <w:rFonts w:eastAsia="宋体"/>
          <w:lang w:eastAsia="zh-CN"/>
        </w:rPr>
        <w:t>T</w:t>
      </w:r>
      <w:r w:rsidRPr="00324A52">
        <w:rPr>
          <w:rFonts w:eastAsia="宋体"/>
          <w:lang w:eastAsia="zh-CN"/>
        </w:rPr>
        <w:t xml:space="preserve">he new SBFD requirements and legacy BS </w:t>
      </w:r>
      <w:r w:rsidR="00324A52" w:rsidRPr="00324A52">
        <w:rPr>
          <w:rFonts w:eastAsia="宋体"/>
          <w:lang w:eastAsia="zh-CN"/>
        </w:rPr>
        <w:t xml:space="preserve">RF </w:t>
      </w:r>
      <w:r w:rsidRPr="00324A52">
        <w:rPr>
          <w:rFonts w:eastAsia="宋体"/>
          <w:lang w:eastAsia="zh-CN"/>
        </w:rPr>
        <w:t>requirements together constitute the full set of specifications for SBFD</w:t>
      </w:r>
      <w:r w:rsidR="00324A52" w:rsidRPr="00324A52">
        <w:rPr>
          <w:rFonts w:eastAsia="宋体"/>
          <w:lang w:eastAsia="zh-CN"/>
        </w:rPr>
        <w:t>-</w:t>
      </w:r>
      <w:r w:rsidRPr="00324A52">
        <w:rPr>
          <w:rFonts w:eastAsia="宋体"/>
          <w:lang w:eastAsia="zh-CN"/>
        </w:rPr>
        <w:t>capable BS</w:t>
      </w:r>
      <w:r w:rsidR="00324A52" w:rsidRPr="00324A52">
        <w:rPr>
          <w:rFonts w:eastAsia="宋体"/>
          <w:lang w:eastAsia="zh-CN"/>
        </w:rPr>
        <w:t>.</w:t>
      </w:r>
      <w:r w:rsidRPr="00324A52">
        <w:rPr>
          <w:rFonts w:eastAsia="宋体"/>
          <w:lang w:eastAsia="zh-CN"/>
        </w:rPr>
        <w:t xml:space="preserve"> </w:t>
      </w:r>
      <w:r w:rsidR="00324A52" w:rsidRPr="00324A52">
        <w:rPr>
          <w:rFonts w:eastAsia="宋体"/>
          <w:lang w:eastAsia="zh-CN"/>
        </w:rPr>
        <w:t xml:space="preserve">In our view, </w:t>
      </w:r>
      <w:r w:rsidRPr="00324A52">
        <w:rPr>
          <w:rFonts w:eastAsia="宋体"/>
          <w:lang w:eastAsia="zh-CN"/>
        </w:rPr>
        <w:t xml:space="preserve">defining them in one </w:t>
      </w:r>
      <w:r w:rsidR="00324A52" w:rsidRPr="00324A52">
        <w:rPr>
          <w:rFonts w:eastAsia="宋体"/>
          <w:lang w:eastAsia="zh-CN"/>
        </w:rPr>
        <w:t>specification</w:t>
      </w:r>
      <w:r w:rsidRPr="00324A52">
        <w:rPr>
          <w:rFonts w:eastAsia="宋体"/>
          <w:lang w:eastAsia="zh-CN"/>
        </w:rPr>
        <w:t xml:space="preserve"> will not cause a sense of fragmentation</w:t>
      </w:r>
      <w:r w:rsidR="00324A52" w:rsidRPr="00324A52">
        <w:rPr>
          <w:rFonts w:eastAsia="宋体"/>
          <w:lang w:eastAsia="zh-CN"/>
        </w:rPr>
        <w:t>,</w:t>
      </w:r>
      <w:r w:rsidRPr="00324A52">
        <w:rPr>
          <w:rFonts w:eastAsia="宋体"/>
          <w:lang w:eastAsia="zh-CN"/>
        </w:rPr>
        <w:t xml:space="preserve"> rather than defining a new </w:t>
      </w:r>
      <w:r w:rsidR="00324A52" w:rsidRPr="00324A52">
        <w:rPr>
          <w:rFonts w:eastAsia="宋体"/>
          <w:lang w:eastAsia="zh-CN"/>
        </w:rPr>
        <w:t>specification. Furthermore</w:t>
      </w:r>
      <w:r w:rsidRPr="00324A52">
        <w:rPr>
          <w:rFonts w:eastAsia="宋体"/>
          <w:lang w:eastAsia="zh-CN"/>
        </w:rPr>
        <w:t xml:space="preserve">, it is easy to </w:t>
      </w:r>
      <w:r w:rsidR="00324A52" w:rsidRPr="00324A52">
        <w:rPr>
          <w:rFonts w:eastAsia="宋体"/>
          <w:lang w:eastAsia="zh-CN"/>
        </w:rPr>
        <w:t>edit</w:t>
      </w:r>
      <w:r w:rsidRPr="00324A52">
        <w:rPr>
          <w:rFonts w:eastAsia="宋体"/>
          <w:lang w:eastAsia="zh-CN"/>
        </w:rPr>
        <w:t xml:space="preserve"> in the same protocol for maintenance and so on</w:t>
      </w:r>
      <w:r w:rsidR="00324A52" w:rsidRPr="00324A52">
        <w:rPr>
          <w:rFonts w:eastAsia="宋体"/>
          <w:lang w:eastAsia="zh-CN"/>
        </w:rPr>
        <w:t>.</w:t>
      </w:r>
    </w:p>
    <w:p w14:paraId="5CF18C10" w14:textId="01BC2248" w:rsidR="008D422E" w:rsidRPr="00D50661" w:rsidRDefault="008D422E" w:rsidP="00D50661">
      <w:pPr>
        <w:spacing w:before="100" w:beforeAutospacing="1"/>
        <w:jc w:val="both"/>
        <w:rPr>
          <w:rFonts w:eastAsia="宋体"/>
          <w:b/>
          <w:lang w:eastAsia="zh-CN"/>
        </w:rPr>
      </w:pPr>
      <w:r>
        <w:rPr>
          <w:rFonts w:eastAsia="宋体"/>
          <w:b/>
          <w:lang w:eastAsia="zh-CN"/>
        </w:rPr>
        <w:t xml:space="preserve">Proposal </w:t>
      </w:r>
      <w:r w:rsidR="003D3333">
        <w:rPr>
          <w:rFonts w:eastAsia="宋体"/>
          <w:b/>
          <w:lang w:eastAsia="zh-CN"/>
        </w:rPr>
        <w:t>4</w:t>
      </w:r>
      <w:r>
        <w:rPr>
          <w:rFonts w:eastAsia="宋体"/>
          <w:b/>
          <w:lang w:eastAsia="zh-CN"/>
        </w:rPr>
        <w:t xml:space="preserve">: </w:t>
      </w:r>
      <w:r w:rsidRPr="008D422E">
        <w:rPr>
          <w:rFonts w:eastAsia="宋体"/>
          <w:b/>
          <w:lang w:eastAsia="zh-CN"/>
        </w:rPr>
        <w:t>Creating new sub-clauses in TS 38.104 for RF requirements that applies for SBFD</w:t>
      </w:r>
      <w:r>
        <w:rPr>
          <w:rFonts w:eastAsia="宋体"/>
          <w:b/>
          <w:lang w:eastAsia="zh-CN"/>
        </w:rPr>
        <w:t xml:space="preserve"> is preferred.</w:t>
      </w:r>
    </w:p>
    <w:bookmarkEnd w:id="2"/>
    <w:bookmarkEnd w:id="8"/>
    <w:p w14:paraId="39973188" w14:textId="4E6943B1" w:rsidR="00A0720F" w:rsidRDefault="00A0720F" w:rsidP="00B21479">
      <w:pPr>
        <w:pStyle w:val="1"/>
        <w:rPr>
          <w:rFonts w:eastAsia="宋体"/>
          <w:lang w:eastAsia="zh-CN"/>
        </w:rPr>
      </w:pPr>
      <w:r>
        <w:rPr>
          <w:rFonts w:eastAsia="宋体" w:hint="eastAsia"/>
          <w:lang w:eastAsia="zh-CN"/>
        </w:rPr>
        <w:t>Conclusion</w:t>
      </w:r>
    </w:p>
    <w:p w14:paraId="78540193" w14:textId="2F8D75A1" w:rsidR="00B36F8F" w:rsidRDefault="00B36F8F" w:rsidP="00671B77">
      <w:pPr>
        <w:jc w:val="both"/>
        <w:rPr>
          <w:rFonts w:eastAsia="宋体"/>
          <w:lang w:eastAsia="zh-CN"/>
        </w:rPr>
      </w:pPr>
      <w:r w:rsidRPr="0078729A">
        <w:rPr>
          <w:rFonts w:eastAsia="宋体"/>
          <w:lang w:eastAsia="zh-CN"/>
        </w:rPr>
        <w:t xml:space="preserve">This contribution discusses </w:t>
      </w:r>
      <w:r w:rsidR="00053718" w:rsidRPr="0078729A">
        <w:rPr>
          <w:rFonts w:eastAsia="宋体"/>
          <w:lang w:eastAsia="zh-CN"/>
        </w:rPr>
        <w:t xml:space="preserve">SBFD configurations and </w:t>
      </w:r>
      <w:proofErr w:type="spellStart"/>
      <w:r w:rsidR="00053718" w:rsidRPr="0078729A">
        <w:rPr>
          <w:rFonts w:eastAsia="宋体"/>
          <w:lang w:eastAsia="zh-CN"/>
        </w:rPr>
        <w:t>guardbands</w:t>
      </w:r>
      <w:proofErr w:type="spellEnd"/>
      <w:r w:rsidR="00697375" w:rsidRPr="0078729A">
        <w:rPr>
          <w:rFonts w:eastAsia="宋体"/>
          <w:lang w:eastAsia="zh-CN"/>
        </w:rPr>
        <w:t xml:space="preserve"> for </w:t>
      </w:r>
      <w:proofErr w:type="spellStart"/>
      <w:r w:rsidR="00053718" w:rsidRPr="0078729A">
        <w:rPr>
          <w:rFonts w:eastAsia="宋体"/>
          <w:lang w:eastAsia="zh-CN"/>
        </w:rPr>
        <w:t>gNB</w:t>
      </w:r>
      <w:proofErr w:type="spellEnd"/>
      <w:r w:rsidR="00053718" w:rsidRPr="0078729A">
        <w:rPr>
          <w:rFonts w:eastAsia="宋体"/>
          <w:lang w:eastAsia="zh-CN"/>
        </w:rPr>
        <w:t xml:space="preserve"> SBFD</w:t>
      </w:r>
      <w:r w:rsidR="00925858" w:rsidRPr="0078729A">
        <w:rPr>
          <w:rFonts w:eastAsia="宋体"/>
          <w:lang w:eastAsia="zh-CN"/>
        </w:rPr>
        <w:t>. The following proposals are made:</w:t>
      </w:r>
    </w:p>
    <w:p w14:paraId="4234051E" w14:textId="77777777" w:rsidR="003D3333" w:rsidRDefault="003D3333" w:rsidP="00352CA0">
      <w:pPr>
        <w:overflowPunct/>
        <w:autoSpaceDE/>
        <w:autoSpaceDN/>
        <w:adjustRightInd/>
        <w:spacing w:before="120" w:after="120" w:line="360" w:lineRule="auto"/>
        <w:contextualSpacing/>
        <w:jc w:val="both"/>
        <w:textAlignment w:val="auto"/>
        <w:rPr>
          <w:rFonts w:eastAsia="等线"/>
          <w:b/>
          <w:kern w:val="2"/>
          <w:lang w:val="en-US" w:eastAsia="zh-CN"/>
        </w:rPr>
      </w:pPr>
      <w:r w:rsidRPr="005811AE">
        <w:rPr>
          <w:rFonts w:eastAsia="等线"/>
          <w:b/>
          <w:kern w:val="2"/>
          <w:lang w:val="en-US" w:eastAsia="zh-CN"/>
        </w:rPr>
        <w:t xml:space="preserve">Proposal 1: </w:t>
      </w:r>
      <w:r w:rsidRPr="00352CA0">
        <w:rPr>
          <w:rFonts w:eastAsia="等线"/>
          <w:kern w:val="2"/>
          <w:lang w:val="en-US" w:eastAsia="zh-CN"/>
        </w:rPr>
        <w:t>Leave a note in the band table 5.2-1 to indicate the NR TDD bands not applicable to SBFD operation.</w:t>
      </w:r>
    </w:p>
    <w:p w14:paraId="28EC2747" w14:textId="77777777" w:rsidR="003D3333" w:rsidRPr="005811AE" w:rsidRDefault="003D3333" w:rsidP="00352CA0">
      <w:pPr>
        <w:overflowPunct/>
        <w:autoSpaceDE/>
        <w:autoSpaceDN/>
        <w:adjustRightInd/>
        <w:spacing w:before="120" w:after="120" w:line="360" w:lineRule="auto"/>
        <w:contextualSpacing/>
        <w:jc w:val="both"/>
        <w:textAlignment w:val="auto"/>
        <w:rPr>
          <w:rFonts w:eastAsia="等线"/>
          <w:b/>
          <w:kern w:val="2"/>
          <w:lang w:val="en-US" w:eastAsia="zh-CN"/>
        </w:rPr>
      </w:pPr>
      <w:r w:rsidRPr="005811AE">
        <w:rPr>
          <w:rFonts w:eastAsia="等线"/>
          <w:b/>
          <w:kern w:val="2"/>
          <w:lang w:val="en-US" w:eastAsia="zh-CN"/>
        </w:rPr>
        <w:t xml:space="preserve">Proposal 2: </w:t>
      </w:r>
      <w:r w:rsidRPr="00352CA0">
        <w:rPr>
          <w:rFonts w:eastAsia="等线"/>
          <w:kern w:val="2"/>
          <w:lang w:val="en-US" w:eastAsia="zh-CN"/>
        </w:rPr>
        <w:t>Only apply the restriction of SBFD configuration to FR1 WA BS, not for FR1 MR/LA and FR2-1 SBFD capable BS product.</w:t>
      </w:r>
    </w:p>
    <w:p w14:paraId="58F13C7B" w14:textId="5E0994FA" w:rsidR="003D3333" w:rsidRPr="00352CA0" w:rsidRDefault="003D3333" w:rsidP="00352CA0">
      <w:pPr>
        <w:overflowPunct/>
        <w:autoSpaceDE/>
        <w:autoSpaceDN/>
        <w:adjustRightInd/>
        <w:spacing w:after="120" w:line="360" w:lineRule="auto"/>
        <w:contextualSpacing/>
        <w:jc w:val="both"/>
        <w:textAlignment w:val="auto"/>
        <w:rPr>
          <w:rFonts w:eastAsiaTheme="minorEastAsia"/>
          <w:lang w:eastAsia="zh-CN"/>
        </w:rPr>
      </w:pPr>
      <w:r w:rsidRPr="003D3333">
        <w:rPr>
          <w:rFonts w:eastAsiaTheme="minorEastAsia"/>
          <w:b/>
          <w:lang w:eastAsia="zh-CN"/>
        </w:rPr>
        <w:t xml:space="preserve">Proposal </w:t>
      </w:r>
      <w:r>
        <w:rPr>
          <w:rFonts w:eastAsiaTheme="minorEastAsia"/>
          <w:b/>
          <w:lang w:eastAsia="zh-CN"/>
        </w:rPr>
        <w:t>3</w:t>
      </w:r>
      <w:r w:rsidRPr="003D3333">
        <w:rPr>
          <w:rFonts w:eastAsiaTheme="minorEastAsia"/>
          <w:b/>
          <w:lang w:eastAsia="zh-CN"/>
        </w:rPr>
        <w:t xml:space="preserve">: </w:t>
      </w:r>
      <w:r w:rsidRPr="00352CA0">
        <w:rPr>
          <w:rFonts w:eastAsiaTheme="minorEastAsia"/>
          <w:lang w:eastAsia="zh-CN"/>
        </w:rPr>
        <w:t xml:space="preserve">It is not </w:t>
      </w:r>
      <w:r w:rsidR="00352CA0" w:rsidRPr="00352CA0">
        <w:rPr>
          <w:rFonts w:eastAsiaTheme="minorEastAsia"/>
          <w:lang w:eastAsia="zh-CN"/>
        </w:rPr>
        <w:t>necessary</w:t>
      </w:r>
      <w:r w:rsidRPr="00352CA0">
        <w:rPr>
          <w:rFonts w:eastAsiaTheme="minorEastAsia"/>
          <w:lang w:eastAsia="zh-CN"/>
        </w:rPr>
        <w:t xml:space="preserve"> to introduce the following restriction on DL </w:t>
      </w:r>
      <w:proofErr w:type="spellStart"/>
      <w:r w:rsidRPr="00352CA0">
        <w:rPr>
          <w:rFonts w:eastAsiaTheme="minorEastAsia"/>
          <w:lang w:eastAsia="zh-CN"/>
        </w:rPr>
        <w:t>subband</w:t>
      </w:r>
      <w:proofErr w:type="spellEnd"/>
      <w:r w:rsidRPr="00352CA0">
        <w:rPr>
          <w:rFonts w:eastAsiaTheme="minorEastAsia"/>
          <w:lang w:eastAsia="zh-CN"/>
        </w:rPr>
        <w:t xml:space="preserve"> size:</w:t>
      </w:r>
    </w:p>
    <w:p w14:paraId="39AA2B60" w14:textId="77777777" w:rsidR="003D3333" w:rsidRPr="00352CA0" w:rsidRDefault="003D3333" w:rsidP="00352CA0">
      <w:pPr>
        <w:overflowPunct/>
        <w:autoSpaceDE/>
        <w:autoSpaceDN/>
        <w:adjustRightInd/>
        <w:spacing w:after="120" w:line="360" w:lineRule="auto"/>
        <w:ind w:firstLine="284"/>
        <w:contextualSpacing/>
        <w:jc w:val="both"/>
        <w:textAlignment w:val="auto"/>
        <w:rPr>
          <w:rFonts w:eastAsiaTheme="minorEastAsia"/>
          <w:lang w:eastAsia="zh-CN"/>
        </w:rPr>
      </w:pPr>
      <w:r w:rsidRPr="00352CA0">
        <w:rPr>
          <w:rFonts w:eastAsiaTheme="minorEastAsia"/>
          <w:lang w:eastAsia="zh-CN"/>
        </w:rPr>
        <w:t>o</w:t>
      </w:r>
      <w:r w:rsidRPr="00352CA0">
        <w:rPr>
          <w:rFonts w:eastAsiaTheme="minorEastAsia"/>
          <w:lang w:eastAsia="zh-CN"/>
        </w:rPr>
        <w:tab/>
      </w:r>
      <w:proofErr w:type="gramStart"/>
      <w:r w:rsidRPr="00352CA0">
        <w:rPr>
          <w:rFonts w:eastAsiaTheme="minorEastAsia"/>
          <w:lang w:eastAsia="zh-CN"/>
        </w:rPr>
        <w:t>For</w:t>
      </w:r>
      <w:proofErr w:type="gramEnd"/>
      <w:r w:rsidRPr="00352CA0">
        <w:rPr>
          <w:rFonts w:eastAsiaTheme="minorEastAsia"/>
          <w:lang w:eastAsia="zh-CN"/>
        </w:rPr>
        <w:t xml:space="preserve"> SBFD, at least one DL SB BW should be no less than (SSB BW + sync raster step size).</w:t>
      </w:r>
    </w:p>
    <w:p w14:paraId="60E660CD" w14:textId="6BD191B6" w:rsidR="003D3333" w:rsidRPr="00352CA0" w:rsidRDefault="003D3333" w:rsidP="00352CA0">
      <w:pPr>
        <w:overflowPunct/>
        <w:autoSpaceDE/>
        <w:autoSpaceDN/>
        <w:adjustRightInd/>
        <w:spacing w:after="120" w:line="360" w:lineRule="auto"/>
        <w:ind w:firstLine="284"/>
        <w:contextualSpacing/>
        <w:jc w:val="both"/>
        <w:textAlignment w:val="auto"/>
        <w:rPr>
          <w:rFonts w:eastAsiaTheme="minorEastAsia"/>
          <w:lang w:eastAsia="zh-CN"/>
        </w:rPr>
      </w:pPr>
      <w:r w:rsidRPr="00352CA0">
        <w:rPr>
          <w:rFonts w:eastAsiaTheme="minorEastAsia"/>
          <w:lang w:eastAsia="zh-CN"/>
        </w:rPr>
        <w:t>o</w:t>
      </w:r>
      <w:r w:rsidRPr="00352CA0">
        <w:rPr>
          <w:rFonts w:eastAsiaTheme="minorEastAsia"/>
          <w:lang w:eastAsia="zh-CN"/>
        </w:rPr>
        <w:tab/>
        <w:t>FR2 minimum CBW to support SBFD is 100MHz.</w:t>
      </w:r>
    </w:p>
    <w:p w14:paraId="7BA2FBE5" w14:textId="76E5E00F" w:rsidR="00C43204" w:rsidRPr="00D50661" w:rsidRDefault="00C43204" w:rsidP="00352CA0">
      <w:pPr>
        <w:spacing w:before="100" w:beforeAutospacing="1" w:line="360" w:lineRule="auto"/>
        <w:jc w:val="both"/>
        <w:rPr>
          <w:rFonts w:eastAsia="宋体"/>
          <w:b/>
          <w:lang w:eastAsia="zh-CN"/>
        </w:rPr>
      </w:pPr>
      <w:r>
        <w:rPr>
          <w:rFonts w:eastAsia="宋体"/>
          <w:b/>
          <w:lang w:eastAsia="zh-CN"/>
        </w:rPr>
        <w:lastRenderedPageBreak/>
        <w:t xml:space="preserve">Proposal </w:t>
      </w:r>
      <w:r w:rsidR="003D3333">
        <w:rPr>
          <w:rFonts w:eastAsia="宋体"/>
          <w:b/>
          <w:lang w:eastAsia="zh-CN"/>
        </w:rPr>
        <w:t>4</w:t>
      </w:r>
      <w:r>
        <w:rPr>
          <w:rFonts w:eastAsia="宋体"/>
          <w:b/>
          <w:lang w:eastAsia="zh-CN"/>
        </w:rPr>
        <w:t xml:space="preserve">: </w:t>
      </w:r>
      <w:r w:rsidRPr="00397408">
        <w:rPr>
          <w:rFonts w:eastAsia="宋体"/>
          <w:lang w:eastAsia="zh-CN"/>
        </w:rPr>
        <w:t>Creating new sub-clauses in TS 38.104 for RF requirements that applies for SBFD is preferred.</w:t>
      </w:r>
    </w:p>
    <w:p w14:paraId="5BFBED2E" w14:textId="77777777" w:rsidR="00F10F97" w:rsidRDefault="00F10F97" w:rsidP="00F10F97">
      <w:pPr>
        <w:pStyle w:val="1"/>
        <w:numPr>
          <w:ilvl w:val="0"/>
          <w:numId w:val="0"/>
        </w:numPr>
        <w:rPr>
          <w:rFonts w:eastAsia="宋体"/>
          <w:lang w:eastAsia="zh-CN"/>
        </w:rPr>
      </w:pPr>
      <w:r>
        <w:t>References</w:t>
      </w:r>
    </w:p>
    <w:p w14:paraId="6AC6E8EE" w14:textId="16440385" w:rsidR="00AF0355" w:rsidRDefault="00AF0355" w:rsidP="00671B77">
      <w:pPr>
        <w:jc w:val="both"/>
        <w:rPr>
          <w:rFonts w:eastAsia="等线"/>
          <w:lang w:eastAsia="zh-CN"/>
        </w:rPr>
      </w:pPr>
      <w:r>
        <w:rPr>
          <w:rFonts w:eastAsia="等线"/>
        </w:rPr>
        <w:t>[</w:t>
      </w:r>
      <w:r w:rsidR="00DF577B">
        <w:rPr>
          <w:rFonts w:eastAsia="等线"/>
        </w:rPr>
        <w:t>1</w:t>
      </w:r>
      <w:r>
        <w:rPr>
          <w:rFonts w:eastAsia="等线"/>
        </w:rPr>
        <w:t xml:space="preserve">] </w:t>
      </w:r>
      <w:r w:rsidR="00C3716D" w:rsidRPr="00C3716D">
        <w:rPr>
          <w:rFonts w:eastAsia="等线"/>
        </w:rPr>
        <w:t>R4-2413514</w:t>
      </w:r>
      <w:r>
        <w:rPr>
          <w:rFonts w:eastAsia="等线"/>
          <w:lang w:eastAsia="zh-CN"/>
        </w:rPr>
        <w:t xml:space="preserve">, </w:t>
      </w:r>
      <w:r w:rsidR="00C3716D" w:rsidRPr="00C3716D">
        <w:rPr>
          <w:rFonts w:eastAsia="等线"/>
          <w:lang w:eastAsia="zh-CN"/>
        </w:rPr>
        <w:t>Way Forward for [</w:t>
      </w:r>
      <w:proofErr w:type="gramStart"/>
      <w:r w:rsidR="00C3716D" w:rsidRPr="00C3716D">
        <w:rPr>
          <w:rFonts w:eastAsia="等线"/>
          <w:lang w:eastAsia="zh-CN"/>
        </w:rPr>
        <w:t>112][</w:t>
      </w:r>
      <w:proofErr w:type="gramEnd"/>
      <w:r w:rsidR="00C3716D" w:rsidRPr="00C3716D">
        <w:rPr>
          <w:rFonts w:eastAsia="等线"/>
          <w:lang w:eastAsia="zh-CN"/>
        </w:rPr>
        <w:t xml:space="preserve">307] </w:t>
      </w:r>
      <w:proofErr w:type="spellStart"/>
      <w:r w:rsidR="00C3716D" w:rsidRPr="00C3716D">
        <w:rPr>
          <w:rFonts w:eastAsia="等线"/>
          <w:lang w:eastAsia="zh-CN"/>
        </w:rPr>
        <w:t>NR_duplex_evo_General</w:t>
      </w:r>
      <w:proofErr w:type="spellEnd"/>
      <w:r>
        <w:rPr>
          <w:rFonts w:eastAsia="等线"/>
          <w:lang w:eastAsia="zh-CN"/>
        </w:rPr>
        <w:t>, Samsung, RAN4#11</w:t>
      </w:r>
      <w:r w:rsidR="00C3716D">
        <w:rPr>
          <w:rFonts w:eastAsia="等线"/>
          <w:lang w:eastAsia="zh-CN"/>
        </w:rPr>
        <w:t>2</w:t>
      </w:r>
      <w:r>
        <w:rPr>
          <w:rFonts w:eastAsia="等线"/>
          <w:lang w:eastAsia="zh-CN"/>
        </w:rPr>
        <w:t>.</w:t>
      </w:r>
    </w:p>
    <w:p w14:paraId="4A47B439" w14:textId="446C88F4" w:rsidR="006C2290" w:rsidRPr="00BF16C6" w:rsidRDefault="006C2290" w:rsidP="00671B77">
      <w:pPr>
        <w:jc w:val="both"/>
        <w:rPr>
          <w:rFonts w:eastAsia="等线"/>
        </w:rPr>
      </w:pPr>
      <w:r>
        <w:rPr>
          <w:rFonts w:eastAsia="等线" w:hint="eastAsia"/>
          <w:lang w:eastAsia="zh-CN"/>
        </w:rPr>
        <w:t>[</w:t>
      </w:r>
      <w:r>
        <w:rPr>
          <w:rFonts w:eastAsia="等线"/>
          <w:lang w:eastAsia="zh-CN"/>
        </w:rPr>
        <w:t xml:space="preserve">2] </w:t>
      </w:r>
      <w:r w:rsidR="00A356B8" w:rsidRPr="00A356B8">
        <w:rPr>
          <w:rFonts w:eastAsia="等线"/>
          <w:lang w:eastAsia="zh-CN"/>
        </w:rPr>
        <w:t>R4-2419907</w:t>
      </w:r>
      <w:r w:rsidR="00A356B8">
        <w:rPr>
          <w:rFonts w:eastAsia="等线"/>
          <w:lang w:eastAsia="zh-CN"/>
        </w:rPr>
        <w:t xml:space="preserve">, </w:t>
      </w:r>
      <w:r w:rsidR="00A356B8" w:rsidRPr="00A356B8">
        <w:rPr>
          <w:rFonts w:eastAsia="等线"/>
          <w:lang w:eastAsia="zh-CN"/>
        </w:rPr>
        <w:t>Way Forward for [</w:t>
      </w:r>
      <w:proofErr w:type="gramStart"/>
      <w:r w:rsidR="00A356B8" w:rsidRPr="00A356B8">
        <w:rPr>
          <w:rFonts w:eastAsia="等线"/>
          <w:lang w:eastAsia="zh-CN"/>
        </w:rPr>
        <w:t>113][</w:t>
      </w:r>
      <w:proofErr w:type="gramEnd"/>
      <w:r w:rsidR="00A356B8" w:rsidRPr="00A356B8">
        <w:rPr>
          <w:rFonts w:eastAsia="等线"/>
          <w:lang w:eastAsia="zh-CN"/>
        </w:rPr>
        <w:t xml:space="preserve">306] </w:t>
      </w:r>
      <w:proofErr w:type="spellStart"/>
      <w:r w:rsidR="00A356B8" w:rsidRPr="00A356B8">
        <w:rPr>
          <w:rFonts w:eastAsia="等线"/>
          <w:lang w:eastAsia="zh-CN"/>
        </w:rPr>
        <w:t>NR_duplex_evo_General</w:t>
      </w:r>
      <w:proofErr w:type="spellEnd"/>
      <w:r w:rsidR="00A356B8">
        <w:rPr>
          <w:rFonts w:eastAsia="等线"/>
          <w:lang w:eastAsia="zh-CN"/>
        </w:rPr>
        <w:t>, Samsung, RAN4#113</w:t>
      </w:r>
    </w:p>
    <w:sectPr w:rsidR="006C2290"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DF3C7" w14:textId="77777777" w:rsidR="00B168FC" w:rsidRDefault="00B168FC">
      <w:r>
        <w:separator/>
      </w:r>
    </w:p>
  </w:endnote>
  <w:endnote w:type="continuationSeparator" w:id="0">
    <w:p w14:paraId="4188154C" w14:textId="77777777" w:rsidR="00B168FC" w:rsidRDefault="00B16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030EDE86" w14:textId="77777777" w:rsidR="00FE3B1B" w:rsidRDefault="00FE3B1B">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C7B7E7D" w14:textId="77777777" w:rsidR="00FE3B1B" w:rsidRDefault="00FE3B1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9FEB3" w14:textId="77777777" w:rsidR="00B168FC" w:rsidRDefault="00B168FC">
      <w:r>
        <w:separator/>
      </w:r>
    </w:p>
  </w:footnote>
  <w:footnote w:type="continuationSeparator" w:id="0">
    <w:p w14:paraId="747E25AD" w14:textId="77777777" w:rsidR="00B168FC" w:rsidRDefault="00B16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C745C"/>
    <w:multiLevelType w:val="hybridMultilevel"/>
    <w:tmpl w:val="82929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53A99"/>
    <w:multiLevelType w:val="hybridMultilevel"/>
    <w:tmpl w:val="8EA4C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39EED9A0"/>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EA04BD3"/>
    <w:multiLevelType w:val="hybridMultilevel"/>
    <w:tmpl w:val="6BCE30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BEB471A"/>
    <w:multiLevelType w:val="hybridMultilevel"/>
    <w:tmpl w:val="D7DA7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505AEF1A"/>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DE77D9"/>
    <w:multiLevelType w:val="hybridMultilevel"/>
    <w:tmpl w:val="FCDE648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BF26E5"/>
    <w:multiLevelType w:val="hybridMultilevel"/>
    <w:tmpl w:val="D016984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5"/>
  </w:num>
  <w:num w:numId="4">
    <w:abstractNumId w:val="27"/>
  </w:num>
  <w:num w:numId="5">
    <w:abstractNumId w:val="11"/>
  </w:num>
  <w:num w:numId="6">
    <w:abstractNumId w:val="6"/>
  </w:num>
  <w:num w:numId="7">
    <w:abstractNumId w:val="16"/>
  </w:num>
  <w:num w:numId="8">
    <w:abstractNumId w:val="9"/>
  </w:num>
  <w:num w:numId="9">
    <w:abstractNumId w:val="23"/>
  </w:num>
  <w:num w:numId="10">
    <w:abstractNumId w:val="0"/>
  </w:num>
  <w:num w:numId="11">
    <w:abstractNumId w:val="2"/>
  </w:num>
  <w:num w:numId="12">
    <w:abstractNumId w:val="24"/>
  </w:num>
  <w:num w:numId="13">
    <w:abstractNumId w:val="10"/>
  </w:num>
  <w:num w:numId="14">
    <w:abstractNumId w:val="20"/>
  </w:num>
  <w:num w:numId="15">
    <w:abstractNumId w:val="19"/>
  </w:num>
  <w:num w:numId="16">
    <w:abstractNumId w:val="22"/>
  </w:num>
  <w:num w:numId="17">
    <w:abstractNumId w:val="16"/>
  </w:num>
  <w:num w:numId="18">
    <w:abstractNumId w:val="1"/>
  </w:num>
  <w:num w:numId="19">
    <w:abstractNumId w:val="4"/>
  </w:num>
  <w:num w:numId="20">
    <w:abstractNumId w:val="26"/>
  </w:num>
  <w:num w:numId="21">
    <w:abstractNumId w:val="8"/>
  </w:num>
  <w:num w:numId="22">
    <w:abstractNumId w:val="18"/>
  </w:num>
  <w:num w:numId="23">
    <w:abstractNumId w:val="13"/>
  </w:num>
  <w:num w:numId="24">
    <w:abstractNumId w:val="14"/>
  </w:num>
  <w:num w:numId="25">
    <w:abstractNumId w:val="17"/>
  </w:num>
  <w:num w:numId="26">
    <w:abstractNumId w:val="5"/>
  </w:num>
  <w:num w:numId="27">
    <w:abstractNumId w:val="25"/>
  </w:num>
  <w:num w:numId="28">
    <w:abstractNumId w:val="18"/>
  </w:num>
  <w:num w:numId="29">
    <w:abstractNumId w:val="3"/>
  </w:num>
  <w:num w:numId="30">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1EB9"/>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3D56"/>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718"/>
    <w:rsid w:val="00053841"/>
    <w:rsid w:val="00054AC2"/>
    <w:rsid w:val="00054FF6"/>
    <w:rsid w:val="000550B9"/>
    <w:rsid w:val="00055559"/>
    <w:rsid w:val="00055AD9"/>
    <w:rsid w:val="00055CA7"/>
    <w:rsid w:val="00056CBD"/>
    <w:rsid w:val="00056FBF"/>
    <w:rsid w:val="00057835"/>
    <w:rsid w:val="0005796C"/>
    <w:rsid w:val="00057C66"/>
    <w:rsid w:val="00057E31"/>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C60"/>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A6"/>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2B8"/>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24A"/>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085"/>
    <w:rsid w:val="0014074A"/>
    <w:rsid w:val="00140CB7"/>
    <w:rsid w:val="00140F21"/>
    <w:rsid w:val="00141A03"/>
    <w:rsid w:val="00141A40"/>
    <w:rsid w:val="00141EB1"/>
    <w:rsid w:val="001420CF"/>
    <w:rsid w:val="00142A41"/>
    <w:rsid w:val="00142B4D"/>
    <w:rsid w:val="00143488"/>
    <w:rsid w:val="00143759"/>
    <w:rsid w:val="00143A7E"/>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4E5A"/>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A98"/>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723"/>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4763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1D"/>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560"/>
    <w:rsid w:val="002E17D8"/>
    <w:rsid w:val="002E1BB7"/>
    <w:rsid w:val="002E3C54"/>
    <w:rsid w:val="002E4AC2"/>
    <w:rsid w:val="002E4FAF"/>
    <w:rsid w:val="002E5882"/>
    <w:rsid w:val="002E644C"/>
    <w:rsid w:val="002E6BC0"/>
    <w:rsid w:val="002E719D"/>
    <w:rsid w:val="002E71CE"/>
    <w:rsid w:val="002E7914"/>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52"/>
    <w:rsid w:val="00324ADB"/>
    <w:rsid w:val="00324EF3"/>
    <w:rsid w:val="00325196"/>
    <w:rsid w:val="0032610B"/>
    <w:rsid w:val="003262D8"/>
    <w:rsid w:val="00326527"/>
    <w:rsid w:val="00326780"/>
    <w:rsid w:val="00331251"/>
    <w:rsid w:val="0033133D"/>
    <w:rsid w:val="0033198B"/>
    <w:rsid w:val="00331A79"/>
    <w:rsid w:val="00331B0D"/>
    <w:rsid w:val="00332729"/>
    <w:rsid w:val="00332A3B"/>
    <w:rsid w:val="00332D30"/>
    <w:rsid w:val="00332E63"/>
    <w:rsid w:val="0033353B"/>
    <w:rsid w:val="003337EB"/>
    <w:rsid w:val="00333BD6"/>
    <w:rsid w:val="003340DC"/>
    <w:rsid w:val="0033431F"/>
    <w:rsid w:val="003343B0"/>
    <w:rsid w:val="003348DB"/>
    <w:rsid w:val="00334E15"/>
    <w:rsid w:val="0033529C"/>
    <w:rsid w:val="00335D0B"/>
    <w:rsid w:val="00335D0D"/>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CA0"/>
    <w:rsid w:val="00352EED"/>
    <w:rsid w:val="00353454"/>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CB7"/>
    <w:rsid w:val="00397408"/>
    <w:rsid w:val="0039756A"/>
    <w:rsid w:val="00397D43"/>
    <w:rsid w:val="003A0643"/>
    <w:rsid w:val="003A1B19"/>
    <w:rsid w:val="003A1B2D"/>
    <w:rsid w:val="003A330F"/>
    <w:rsid w:val="003A3999"/>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333"/>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6963"/>
    <w:rsid w:val="003E733A"/>
    <w:rsid w:val="003E7C5D"/>
    <w:rsid w:val="003F0446"/>
    <w:rsid w:val="003F04FD"/>
    <w:rsid w:val="003F0755"/>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670"/>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3B67"/>
    <w:rsid w:val="004C456D"/>
    <w:rsid w:val="004C4F73"/>
    <w:rsid w:val="004C53D8"/>
    <w:rsid w:val="004C5872"/>
    <w:rsid w:val="004C5F96"/>
    <w:rsid w:val="004C66F1"/>
    <w:rsid w:val="004C724F"/>
    <w:rsid w:val="004C7412"/>
    <w:rsid w:val="004C7937"/>
    <w:rsid w:val="004C7F29"/>
    <w:rsid w:val="004D02D3"/>
    <w:rsid w:val="004D031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26B"/>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D4C"/>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04D"/>
    <w:rsid w:val="005561BD"/>
    <w:rsid w:val="00556574"/>
    <w:rsid w:val="00556607"/>
    <w:rsid w:val="00556A63"/>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04C"/>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1AE"/>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DD5"/>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29A5"/>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03B"/>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720"/>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1B7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290"/>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C0B"/>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6F9"/>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16C"/>
    <w:rsid w:val="007072D9"/>
    <w:rsid w:val="00707BD2"/>
    <w:rsid w:val="007103C8"/>
    <w:rsid w:val="00710577"/>
    <w:rsid w:val="00710627"/>
    <w:rsid w:val="0071086A"/>
    <w:rsid w:val="00710A82"/>
    <w:rsid w:val="00710EED"/>
    <w:rsid w:val="00710F77"/>
    <w:rsid w:val="00711131"/>
    <w:rsid w:val="00711978"/>
    <w:rsid w:val="00711B33"/>
    <w:rsid w:val="00712196"/>
    <w:rsid w:val="0071219B"/>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C06"/>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279"/>
    <w:rsid w:val="007633C5"/>
    <w:rsid w:val="00764778"/>
    <w:rsid w:val="00765421"/>
    <w:rsid w:val="0076542F"/>
    <w:rsid w:val="0076546D"/>
    <w:rsid w:val="00765B3D"/>
    <w:rsid w:val="00765E93"/>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3BE"/>
    <w:rsid w:val="00777FEA"/>
    <w:rsid w:val="00780234"/>
    <w:rsid w:val="00780611"/>
    <w:rsid w:val="007810AF"/>
    <w:rsid w:val="00781254"/>
    <w:rsid w:val="007828E6"/>
    <w:rsid w:val="007830C8"/>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29A"/>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A96"/>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46C6"/>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B9F"/>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6F15"/>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47C"/>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4E"/>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14B"/>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22E"/>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8FD"/>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487"/>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587A"/>
    <w:rsid w:val="00956143"/>
    <w:rsid w:val="00956465"/>
    <w:rsid w:val="00956922"/>
    <w:rsid w:val="00956ED3"/>
    <w:rsid w:val="009574AD"/>
    <w:rsid w:val="00960510"/>
    <w:rsid w:val="00960ADF"/>
    <w:rsid w:val="0096101D"/>
    <w:rsid w:val="009621D7"/>
    <w:rsid w:val="0096284C"/>
    <w:rsid w:val="00962FEF"/>
    <w:rsid w:val="00963662"/>
    <w:rsid w:val="009638D3"/>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0A9C"/>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3FC"/>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1D2"/>
    <w:rsid w:val="009E23F4"/>
    <w:rsid w:val="009E26A8"/>
    <w:rsid w:val="009E2AF5"/>
    <w:rsid w:val="009E32C6"/>
    <w:rsid w:val="009E33F4"/>
    <w:rsid w:val="009E39C2"/>
    <w:rsid w:val="009E4156"/>
    <w:rsid w:val="009E4618"/>
    <w:rsid w:val="009E49B9"/>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3BC"/>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6B8"/>
    <w:rsid w:val="00A3577B"/>
    <w:rsid w:val="00A35834"/>
    <w:rsid w:val="00A36DA0"/>
    <w:rsid w:val="00A377CE"/>
    <w:rsid w:val="00A413CA"/>
    <w:rsid w:val="00A41695"/>
    <w:rsid w:val="00A42C7F"/>
    <w:rsid w:val="00A42C99"/>
    <w:rsid w:val="00A431D7"/>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57AD"/>
    <w:rsid w:val="00A56490"/>
    <w:rsid w:val="00A56CDF"/>
    <w:rsid w:val="00A57883"/>
    <w:rsid w:val="00A603D6"/>
    <w:rsid w:val="00A6111F"/>
    <w:rsid w:val="00A62109"/>
    <w:rsid w:val="00A62271"/>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7EE"/>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54"/>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355"/>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8FC"/>
    <w:rsid w:val="00B16943"/>
    <w:rsid w:val="00B169B1"/>
    <w:rsid w:val="00B16AF2"/>
    <w:rsid w:val="00B16DBA"/>
    <w:rsid w:val="00B16EEF"/>
    <w:rsid w:val="00B1716A"/>
    <w:rsid w:val="00B17BBF"/>
    <w:rsid w:val="00B17D5B"/>
    <w:rsid w:val="00B20A2B"/>
    <w:rsid w:val="00B20FDD"/>
    <w:rsid w:val="00B21479"/>
    <w:rsid w:val="00B21657"/>
    <w:rsid w:val="00B21AF5"/>
    <w:rsid w:val="00B2212C"/>
    <w:rsid w:val="00B22177"/>
    <w:rsid w:val="00B224D9"/>
    <w:rsid w:val="00B2285F"/>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445"/>
    <w:rsid w:val="00B4257B"/>
    <w:rsid w:val="00B42806"/>
    <w:rsid w:val="00B43516"/>
    <w:rsid w:val="00B43EC2"/>
    <w:rsid w:val="00B44287"/>
    <w:rsid w:val="00B444DF"/>
    <w:rsid w:val="00B44EE3"/>
    <w:rsid w:val="00B45243"/>
    <w:rsid w:val="00B458DE"/>
    <w:rsid w:val="00B46708"/>
    <w:rsid w:val="00B46D69"/>
    <w:rsid w:val="00B470EF"/>
    <w:rsid w:val="00B47509"/>
    <w:rsid w:val="00B507C3"/>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87C37"/>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E06"/>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2E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1B12"/>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307"/>
    <w:rsid w:val="00C1179C"/>
    <w:rsid w:val="00C11DEB"/>
    <w:rsid w:val="00C127B9"/>
    <w:rsid w:val="00C127DA"/>
    <w:rsid w:val="00C137A0"/>
    <w:rsid w:val="00C13B9C"/>
    <w:rsid w:val="00C156CE"/>
    <w:rsid w:val="00C15E92"/>
    <w:rsid w:val="00C17643"/>
    <w:rsid w:val="00C17F44"/>
    <w:rsid w:val="00C201AD"/>
    <w:rsid w:val="00C202DB"/>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279FE"/>
    <w:rsid w:val="00C27AA8"/>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16D"/>
    <w:rsid w:val="00C379A7"/>
    <w:rsid w:val="00C416A5"/>
    <w:rsid w:val="00C418EF"/>
    <w:rsid w:val="00C41D95"/>
    <w:rsid w:val="00C42372"/>
    <w:rsid w:val="00C4283F"/>
    <w:rsid w:val="00C43204"/>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654"/>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27C3"/>
    <w:rsid w:val="00C731CE"/>
    <w:rsid w:val="00C74773"/>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0FC4"/>
    <w:rsid w:val="00CB1080"/>
    <w:rsid w:val="00CB14C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16"/>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048"/>
    <w:rsid w:val="00CD3413"/>
    <w:rsid w:val="00CD368F"/>
    <w:rsid w:val="00CD406D"/>
    <w:rsid w:val="00CD40B3"/>
    <w:rsid w:val="00CD4771"/>
    <w:rsid w:val="00CD4D59"/>
    <w:rsid w:val="00CD52E7"/>
    <w:rsid w:val="00CD5463"/>
    <w:rsid w:val="00CD554E"/>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6A0B"/>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EFC"/>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661"/>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50E"/>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0F69"/>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95A"/>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F0A"/>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77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C58"/>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67F7F"/>
    <w:rsid w:val="00E7029D"/>
    <w:rsid w:val="00E7135A"/>
    <w:rsid w:val="00E713A3"/>
    <w:rsid w:val="00E72157"/>
    <w:rsid w:val="00E728AC"/>
    <w:rsid w:val="00E73464"/>
    <w:rsid w:val="00E7391F"/>
    <w:rsid w:val="00E74147"/>
    <w:rsid w:val="00E7494B"/>
    <w:rsid w:val="00E74DAD"/>
    <w:rsid w:val="00E75441"/>
    <w:rsid w:val="00E75788"/>
    <w:rsid w:val="00E75931"/>
    <w:rsid w:val="00E77693"/>
    <w:rsid w:val="00E7784A"/>
    <w:rsid w:val="00E779D7"/>
    <w:rsid w:val="00E8008F"/>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87DC2"/>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003"/>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4D8"/>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448"/>
    <w:rsid w:val="00EE57BF"/>
    <w:rsid w:val="00EE5FB3"/>
    <w:rsid w:val="00EE6A94"/>
    <w:rsid w:val="00EE6DA0"/>
    <w:rsid w:val="00EE6DBE"/>
    <w:rsid w:val="00EE6EAA"/>
    <w:rsid w:val="00EE716D"/>
    <w:rsid w:val="00EE7666"/>
    <w:rsid w:val="00EF0454"/>
    <w:rsid w:val="00EF0B8B"/>
    <w:rsid w:val="00EF0FD0"/>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4EC3"/>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17D9F"/>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5BFE"/>
    <w:rsid w:val="00F2611C"/>
    <w:rsid w:val="00F267E1"/>
    <w:rsid w:val="00F26B4E"/>
    <w:rsid w:val="00F2706B"/>
    <w:rsid w:val="00F27A14"/>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90D"/>
    <w:rsid w:val="00F36CB5"/>
    <w:rsid w:val="00F36EA7"/>
    <w:rsid w:val="00F37209"/>
    <w:rsid w:val="00F37DCA"/>
    <w:rsid w:val="00F37F3C"/>
    <w:rsid w:val="00F40341"/>
    <w:rsid w:val="00F406E3"/>
    <w:rsid w:val="00F40F33"/>
    <w:rsid w:val="00F41FAC"/>
    <w:rsid w:val="00F42FC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5C"/>
    <w:rsid w:val="00F51CD4"/>
    <w:rsid w:val="00F51F24"/>
    <w:rsid w:val="00F5299B"/>
    <w:rsid w:val="00F534BD"/>
    <w:rsid w:val="00F535A2"/>
    <w:rsid w:val="00F53B72"/>
    <w:rsid w:val="00F53BC0"/>
    <w:rsid w:val="00F55032"/>
    <w:rsid w:val="00F55319"/>
    <w:rsid w:val="00F55B26"/>
    <w:rsid w:val="00F5606F"/>
    <w:rsid w:val="00F562ED"/>
    <w:rsid w:val="00F56E8B"/>
    <w:rsid w:val="00F56ED2"/>
    <w:rsid w:val="00F60279"/>
    <w:rsid w:val="00F60788"/>
    <w:rsid w:val="00F609BB"/>
    <w:rsid w:val="00F6148A"/>
    <w:rsid w:val="00F61EC6"/>
    <w:rsid w:val="00F622FB"/>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0E75"/>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EE4"/>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B1B"/>
    <w:rsid w:val="00FE3F17"/>
    <w:rsid w:val="00FE4A80"/>
    <w:rsid w:val="00FE52F2"/>
    <w:rsid w:val="00FE5B13"/>
    <w:rsid w:val="00FE5D9E"/>
    <w:rsid w:val="00FE6C0D"/>
    <w:rsid w:val="00FE6C70"/>
    <w:rsid w:val="00FE6F47"/>
    <w:rsid w:val="00FE72B2"/>
    <w:rsid w:val="00FE72CD"/>
    <w:rsid w:val="00FE75D8"/>
    <w:rsid w:val="00FE795A"/>
    <w:rsid w:val="00FE7BA4"/>
    <w:rsid w:val="00FF0090"/>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A221F"/>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5371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qFormat/>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
    <w:basedOn w:val="a1"/>
    <w:uiPriority w:val="34"/>
    <w:qFormat/>
    <w:rsid w:val="00DE0F0A"/>
    <w:pPr>
      <w:ind w:firstLineChars="200" w:firstLine="420"/>
    </w:pPr>
    <w:rPr>
      <w:rFonts w:eastAsia="MS Mincho"/>
    </w:rPr>
  </w:style>
  <w:style w:type="table" w:customStyle="1" w:styleId="TableGrid10">
    <w:name w:val="TableGrid1"/>
    <w:basedOn w:val="a3"/>
    <w:next w:val="aff0"/>
    <w:uiPriority w:val="39"/>
    <w:qFormat/>
    <w:rsid w:val="000537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0"/>
    <w:uiPriority w:val="39"/>
    <w:qFormat/>
    <w:rsid w:val="00AF035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166785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5995842">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3104803">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7501231">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C5663-57C9-4D70-926C-91346C983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1999</TotalTime>
  <Pages>4</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116</cp:revision>
  <cp:lastPrinted>2010-01-07T02:23:00Z</cp:lastPrinted>
  <dcterms:created xsi:type="dcterms:W3CDTF">2022-07-28T02:31:00Z</dcterms:created>
  <dcterms:modified xsi:type="dcterms:W3CDTF">2025-02-07T10:48:00Z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